
<file path=[Content_Types].xml><?xml version="1.0" encoding="utf-8"?>
<Types xmlns="http://schemas.openxmlformats.org/package/2006/content-types">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_rels/document.xml.rels" ContentType="application/vnd.openxmlformats-package.relationships+xml"/>
  <Override PartName="/word/_rels/header1.xml.rels" ContentType="application/vnd.openxmlformats-package.relationships+xml"/>
  <Override PartName="/word/_rels/footer1.xml.rels" ContentType="application/vnd.openxmlformats-package.relationships+xml"/>
  <Override PartName="/word/footer1.xml" ContentType="application/vnd.openxmlformats-officedocument.wordprocessingml.footer+xml"/>
  <Override PartName="/word/document.xml" ContentType="application/vnd.openxmlformats-officedocument.wordprocessingml.document.main+xml"/>
  <Override PartName="/word/styles.xml" ContentType="application/vnd.openxmlformats-officedocument.wordprocessingml.styles+xml"/>
  <Override PartName="/word/media/image3.png" ContentType="image/png"/>
  <Override PartName="/word/media/image1.jpeg" ContentType="image/jpeg"/>
  <Override PartName="/word/media/image2.png" ContentType="image/png"/>
  <Override PartName="/word/media/image4.png" ContentType="image/png"/>
  <Override PartName="/word/media/image5.png" ContentType="image/png"/>
  <Override PartName="/word/media/image6.png" ContentType="image/png"/>
  <Override PartName="/word/media/image7.png" ContentType="image/png"/>
  <Override PartName="/word/media/image8.png" ContentType="image/png"/>
  <Override PartName="/word/media/image9.png" ContentType="image/png"/>
  <Override PartName="/word/media/image10.png" ContentType="image/png"/>
  <Override PartName="/word/media/image11.jpeg" ContentType="image/jpeg"/>
  <Override PartName="/word/header1.xml" ContentType="application/vnd.openxmlformats-officedocument.wordprocessingml.header+xml"/>
  <Override PartName="/word/fontTable.xml" ContentType="application/vnd.openxmlformats-officedocument.wordprocessingml.fontTable+xml"/>
  <Override PartName="/word/settings.xml" ContentType="application/vnd.openxmlformats-officedocument.wordprocessingml.setting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tbl>
      <w:tblPr>
        <w:tblW w:w="9368" w:type="dxa"/>
        <w:jc w:val="left"/>
        <w:tblInd w:w="55" w:type="dxa"/>
        <w:tblBorders/>
        <w:tblCellMar>
          <w:top w:w="55" w:type="dxa"/>
          <w:left w:w="55" w:type="dxa"/>
          <w:bottom w:w="55" w:type="dxa"/>
          <w:right w:w="55" w:type="dxa"/>
        </w:tblCellMar>
      </w:tblPr>
      <w:tblGrid>
        <w:gridCol w:w="1645"/>
        <w:gridCol w:w="89"/>
        <w:gridCol w:w="1897"/>
        <w:gridCol w:w="1628"/>
        <w:gridCol w:w="2044"/>
        <w:gridCol w:w="2065"/>
      </w:tblGrid>
      <w:tr>
        <w:trPr>
          <w:trHeight w:val="390" w:hRule="atLeast"/>
        </w:trPr>
        <w:tc>
          <w:tcPr>
            <w:tcW w:w="9368" w:type="dxa"/>
            <w:gridSpan w:val="6"/>
            <w:tcBorders/>
            <w:shd w:fill="FFFFFF" w:val="clear"/>
          </w:tcPr>
          <w:p>
            <w:pPr>
              <w:pStyle w:val="SPINANASLOV1"/>
              <w:pageBreakBefore/>
              <w:rPr/>
            </w:pPr>
            <w:bookmarkStart w:id="0" w:name="__RefHeading___Toc1722_2113615022"/>
            <w:bookmarkStart w:id="1" w:name="_Toc443031901"/>
            <w:bookmarkEnd w:id="0"/>
            <w:bookmarkEnd w:id="1"/>
            <w:r>
              <w:rPr/>
              <w:t>1.1 NASLOVNA STRAN</w:t>
            </w:r>
          </w:p>
        </w:tc>
      </w:tr>
      <w:tr>
        <w:trPr>
          <w:trHeight w:val="448" w:hRule="atLeast"/>
        </w:trPr>
        <w:tc>
          <w:tcPr>
            <w:tcW w:w="1734" w:type="dxa"/>
            <w:gridSpan w:val="2"/>
            <w:tcBorders/>
            <w:shd w:fill="FFFFFF" w:val="clear"/>
          </w:tcPr>
          <w:p>
            <w:pPr>
              <w:pStyle w:val="SPINANASLOV2"/>
              <w:rPr>
                <w:sz w:val="36"/>
                <w:szCs w:val="36"/>
              </w:rPr>
            </w:pPr>
            <w:r>
              <w:rPr>
                <w:sz w:val="36"/>
                <w:szCs w:val="36"/>
              </w:rPr>
            </w:r>
          </w:p>
        </w:tc>
        <w:tc>
          <w:tcPr>
            <w:tcW w:w="7634" w:type="dxa"/>
            <w:gridSpan w:val="4"/>
            <w:tcBorders/>
            <w:shd w:fill="FFFFFF" w:val="clear"/>
          </w:tcPr>
          <w:p>
            <w:pPr>
              <w:pStyle w:val="SPINANASLOV2"/>
              <w:rPr/>
            </w:pPr>
            <w:r>
              <w:rPr/>
              <w:t>NAČRT ARHITEKTURE  1</w:t>
            </w:r>
          </w:p>
        </w:tc>
      </w:tr>
      <w:tr>
        <w:trPr/>
        <w:tc>
          <w:tcPr>
            <w:tcW w:w="9368" w:type="dxa"/>
            <w:gridSpan w:val="6"/>
            <w:tcBorders/>
            <w:shd w:fill="FFFFFF" w:val="clear"/>
          </w:tcPr>
          <w:p>
            <w:pPr>
              <w:pStyle w:val="SPINANASLOV3"/>
              <w:rPr>
                <w:sz w:val="10"/>
                <w:szCs w:val="10"/>
              </w:rPr>
            </w:pPr>
            <w:r>
              <w:rPr>
                <w:sz w:val="10"/>
                <w:szCs w:val="10"/>
              </w:rPr>
            </w:r>
          </w:p>
        </w:tc>
      </w:tr>
      <w:tr>
        <w:trPr/>
        <w:tc>
          <w:tcPr>
            <w:tcW w:w="9368" w:type="dxa"/>
            <w:gridSpan w:val="6"/>
            <w:tcBorders/>
            <w:shd w:fill="FFFFFF" w:val="clear"/>
          </w:tcPr>
          <w:p>
            <w:pPr>
              <w:pStyle w:val="SPINANASLOV3"/>
              <w:rPr/>
            </w:pPr>
            <w:r>
              <w:rPr/>
              <w:t>INVESTITOR:</w:t>
            </w:r>
          </w:p>
        </w:tc>
      </w:tr>
      <w:tr>
        <w:trPr/>
        <w:tc>
          <w:tcPr>
            <w:tcW w:w="9368" w:type="dxa"/>
            <w:gridSpan w:val="6"/>
            <w:tcBorders>
              <w:top w:val="single" w:sz="2" w:space="0" w:color="0066FF"/>
            </w:tcBorders>
            <w:shd w:fill="auto" w:val="clear"/>
          </w:tcPr>
          <w:p>
            <w:pPr>
              <w:pStyle w:val="SPINANASLOV3"/>
              <w:shd w:val="clear" w:fill="FFFFFF"/>
              <w:jc w:val="right"/>
              <w:rPr/>
            </w:pPr>
            <w:r>
              <w:rPr>
                <w:b/>
                <w:bCs/>
              </w:rPr>
              <w:t>MESTNA OBČINA NOVO MESTO, SEIDLOVA CESTA 1, 8000 NOVO MESTO</w:t>
            </w:r>
          </w:p>
        </w:tc>
      </w:tr>
      <w:tr>
        <w:trPr/>
        <w:tc>
          <w:tcPr>
            <w:tcW w:w="9368" w:type="dxa"/>
            <w:gridSpan w:val="6"/>
            <w:tcBorders/>
            <w:shd w:fill="FFFFFF" w:val="clear"/>
          </w:tcPr>
          <w:p>
            <w:pPr>
              <w:pStyle w:val="SPINANASLOV3"/>
              <w:rPr>
                <w:sz w:val="10"/>
                <w:szCs w:val="10"/>
              </w:rPr>
            </w:pPr>
            <w:r>
              <w:rPr>
                <w:sz w:val="10"/>
                <w:szCs w:val="10"/>
              </w:rPr>
            </w:r>
          </w:p>
        </w:tc>
      </w:tr>
      <w:tr>
        <w:trPr/>
        <w:tc>
          <w:tcPr>
            <w:tcW w:w="9368" w:type="dxa"/>
            <w:gridSpan w:val="6"/>
            <w:tcBorders/>
            <w:shd w:fill="FFFFFF" w:val="clear"/>
          </w:tcPr>
          <w:p>
            <w:pPr>
              <w:pStyle w:val="SPINANASLOV3"/>
              <w:rPr/>
            </w:pPr>
            <w:r>
              <w:rPr/>
              <w:t>OBJEKT:</w:t>
            </w:r>
          </w:p>
        </w:tc>
      </w:tr>
      <w:tr>
        <w:trPr/>
        <w:tc>
          <w:tcPr>
            <w:tcW w:w="9368" w:type="dxa"/>
            <w:gridSpan w:val="6"/>
            <w:tcBorders>
              <w:top w:val="single" w:sz="2" w:space="0" w:color="0066FF"/>
            </w:tcBorders>
            <w:shd w:fill="FFFFFF" w:val="clear"/>
          </w:tcPr>
          <w:p>
            <w:pPr>
              <w:pStyle w:val="SPINANASLOV3"/>
              <w:shd w:val="clear" w:fill="FFFFFF"/>
              <w:jc w:val="right"/>
              <w:rPr/>
            </w:pPr>
            <w:r>
              <w:rPr>
                <w:b/>
                <w:bCs/>
              </w:rPr>
              <w:t>UREDITEV VADBENIH POVRŠIN - PORTOVAL</w:t>
            </w:r>
          </w:p>
        </w:tc>
      </w:tr>
      <w:tr>
        <w:trPr/>
        <w:tc>
          <w:tcPr>
            <w:tcW w:w="9368" w:type="dxa"/>
            <w:gridSpan w:val="6"/>
            <w:tcBorders/>
            <w:shd w:fill="FFFFFF" w:val="clear"/>
          </w:tcPr>
          <w:p>
            <w:pPr>
              <w:pStyle w:val="SPINANASLOV3"/>
              <w:rPr>
                <w:sz w:val="12"/>
                <w:szCs w:val="12"/>
              </w:rPr>
            </w:pPr>
            <w:r>
              <w:rPr>
                <w:sz w:val="12"/>
                <w:szCs w:val="12"/>
              </w:rPr>
            </w:r>
          </w:p>
        </w:tc>
      </w:tr>
      <w:tr>
        <w:trPr/>
        <w:tc>
          <w:tcPr>
            <w:tcW w:w="9368" w:type="dxa"/>
            <w:gridSpan w:val="6"/>
            <w:tcBorders/>
            <w:shd w:fill="FFFFFF" w:val="clear"/>
          </w:tcPr>
          <w:p>
            <w:pPr>
              <w:pStyle w:val="SPINANASLOV3"/>
              <w:rPr/>
            </w:pPr>
            <w:r>
              <w:rPr/>
              <w:t>VRSTA PROJEKTNE DOKUMENTACIJE:</w:t>
            </w:r>
          </w:p>
        </w:tc>
      </w:tr>
      <w:tr>
        <w:trPr/>
        <w:tc>
          <w:tcPr>
            <w:tcW w:w="9368" w:type="dxa"/>
            <w:gridSpan w:val="6"/>
            <w:tcBorders>
              <w:top w:val="single" w:sz="2" w:space="0" w:color="0066FF"/>
            </w:tcBorders>
            <w:shd w:fill="FFFFFF" w:val="clear"/>
          </w:tcPr>
          <w:p>
            <w:pPr>
              <w:pStyle w:val="SPINANASLOV3"/>
              <w:jc w:val="right"/>
              <w:rPr/>
            </w:pPr>
            <w:r>
              <w:rPr>
                <w:b/>
                <w:bCs/>
              </w:rPr>
              <w:t xml:space="preserve">PROJEKT ZA </w:t>
            </w:r>
            <w:r>
              <w:rPr>
                <w:b/>
                <w:bCs/>
              </w:rPr>
              <w:t>IZVEDBO</w:t>
            </w:r>
          </w:p>
        </w:tc>
      </w:tr>
      <w:tr>
        <w:trPr/>
        <w:tc>
          <w:tcPr>
            <w:tcW w:w="9368" w:type="dxa"/>
            <w:gridSpan w:val="6"/>
            <w:tcBorders/>
            <w:shd w:fill="FFFFFF" w:val="clear"/>
          </w:tcPr>
          <w:p>
            <w:pPr>
              <w:pStyle w:val="SPINANASLOV3"/>
              <w:rPr>
                <w:sz w:val="10"/>
                <w:szCs w:val="10"/>
              </w:rPr>
            </w:pPr>
            <w:r>
              <w:rPr>
                <w:sz w:val="10"/>
                <w:szCs w:val="10"/>
              </w:rPr>
            </w:r>
          </w:p>
        </w:tc>
      </w:tr>
      <w:tr>
        <w:trPr/>
        <w:tc>
          <w:tcPr>
            <w:tcW w:w="9368" w:type="dxa"/>
            <w:gridSpan w:val="6"/>
            <w:tcBorders/>
            <w:shd w:fill="FFFFFF" w:val="clear"/>
          </w:tcPr>
          <w:p>
            <w:pPr>
              <w:pStyle w:val="SPINANASLOV3"/>
              <w:rPr/>
            </w:pPr>
            <w:r>
              <w:rPr/>
              <w:t>ZA GRADNJO:</w:t>
            </w:r>
          </w:p>
        </w:tc>
      </w:tr>
      <w:tr>
        <w:trPr/>
        <w:tc>
          <w:tcPr>
            <w:tcW w:w="9368" w:type="dxa"/>
            <w:gridSpan w:val="6"/>
            <w:tcBorders>
              <w:top w:val="single" w:sz="2" w:space="0" w:color="0066FF"/>
            </w:tcBorders>
            <w:shd w:fill="FFFFFF" w:val="clear"/>
          </w:tcPr>
          <w:p>
            <w:pPr>
              <w:pStyle w:val="SPINANASLOV3"/>
              <w:jc w:val="right"/>
              <w:rPr/>
            </w:pPr>
            <w:r>
              <w:rPr>
                <w:b/>
                <w:bCs/>
              </w:rPr>
              <w:t>NOVA GRADNJA</w:t>
            </w:r>
          </w:p>
        </w:tc>
      </w:tr>
      <w:tr>
        <w:trPr/>
        <w:tc>
          <w:tcPr>
            <w:tcW w:w="9368" w:type="dxa"/>
            <w:gridSpan w:val="6"/>
            <w:tcBorders/>
            <w:shd w:fill="FFFFFF" w:val="clear"/>
          </w:tcPr>
          <w:p>
            <w:pPr>
              <w:pStyle w:val="SPINANASLOV3"/>
              <w:rPr>
                <w:sz w:val="10"/>
                <w:szCs w:val="10"/>
              </w:rPr>
            </w:pPr>
            <w:r>
              <w:rPr>
                <w:sz w:val="10"/>
                <w:szCs w:val="10"/>
              </w:rPr>
            </w:r>
          </w:p>
        </w:tc>
      </w:tr>
      <w:tr>
        <w:trPr/>
        <w:tc>
          <w:tcPr>
            <w:tcW w:w="9368" w:type="dxa"/>
            <w:gridSpan w:val="6"/>
            <w:tcBorders/>
            <w:shd w:fill="FFFFFF" w:val="clear"/>
          </w:tcPr>
          <w:p>
            <w:pPr>
              <w:pStyle w:val="SPINANASLOV3"/>
              <w:rPr/>
            </w:pPr>
            <w:r>
              <w:rPr/>
              <w:t>PROJEKTANT:</w:t>
            </w:r>
          </w:p>
        </w:tc>
      </w:tr>
      <w:tr>
        <w:trPr/>
        <w:tc>
          <w:tcPr>
            <w:tcW w:w="9368" w:type="dxa"/>
            <w:gridSpan w:val="6"/>
            <w:tcBorders>
              <w:top w:val="single" w:sz="2" w:space="0" w:color="0066FF"/>
            </w:tcBorders>
            <w:shd w:fill="FFFFFF" w:val="clear"/>
          </w:tcPr>
          <w:p>
            <w:pPr>
              <w:pStyle w:val="SPINANASLOV3"/>
              <w:jc w:val="right"/>
              <w:rPr>
                <w:b/>
                <w:b/>
                <w:bCs/>
              </w:rPr>
            </w:pPr>
            <w:r>
              <w:rPr>
                <w:b/>
                <w:bCs/>
              </w:rPr>
              <w:t>SPINA NOVO MESTO d. o. o., RESSLOVA 7A, 8000 NOVO MESTO</w:t>
            </w:r>
          </w:p>
        </w:tc>
      </w:tr>
      <w:tr>
        <w:trPr/>
        <w:tc>
          <w:tcPr>
            <w:tcW w:w="9368" w:type="dxa"/>
            <w:gridSpan w:val="6"/>
            <w:tcBorders/>
            <w:shd w:fill="FFFFFF" w:val="clear"/>
          </w:tcPr>
          <w:p>
            <w:pPr>
              <w:pStyle w:val="SPINANASLOV3"/>
              <w:jc w:val="right"/>
              <w:rPr/>
            </w:pPr>
            <w:r>
              <w:rPr>
                <w:b/>
                <w:bCs/>
              </w:rPr>
              <w:t>Direktor</w:t>
            </w:r>
            <w:r>
              <w:rPr>
                <w:b/>
                <w:bCs/>
              </w:rPr>
              <w:t xml:space="preserve">: </w:t>
            </w:r>
            <w:r>
              <w:rPr>
                <w:b/>
                <w:bCs/>
              </w:rPr>
              <w:t>IGOR DERLINK, univ. dipl. inž. arh.</w:t>
            </w:r>
          </w:p>
        </w:tc>
      </w:tr>
      <w:tr>
        <w:trPr/>
        <w:tc>
          <w:tcPr>
            <w:tcW w:w="9368" w:type="dxa"/>
            <w:gridSpan w:val="6"/>
            <w:tcBorders/>
            <w:shd w:fill="FFFFFF" w:val="clear"/>
          </w:tcPr>
          <w:p>
            <w:pPr>
              <w:pStyle w:val="SPINANASLOV3"/>
              <w:rPr>
                <w:sz w:val="80"/>
                <w:szCs w:val="80"/>
              </w:rPr>
            </w:pPr>
            <w:r>
              <w:rPr>
                <w:sz w:val="80"/>
                <w:szCs w:val="80"/>
              </w:rPr>
            </w:r>
          </w:p>
        </w:tc>
      </w:tr>
      <w:tr>
        <w:trPr/>
        <w:tc>
          <w:tcPr>
            <w:tcW w:w="9368" w:type="dxa"/>
            <w:gridSpan w:val="6"/>
            <w:tcBorders/>
            <w:shd w:fill="FFFFFF" w:val="clear"/>
          </w:tcPr>
          <w:p>
            <w:pPr>
              <w:pStyle w:val="SPINANASLOV3"/>
              <w:rPr/>
            </w:pPr>
            <w:r>
              <w:rPr/>
              <w:t xml:space="preserve">ODGOVORNI PROJEKTANT: </w:t>
            </w:r>
          </w:p>
        </w:tc>
      </w:tr>
      <w:tr>
        <w:trPr/>
        <w:tc>
          <w:tcPr>
            <w:tcW w:w="9368" w:type="dxa"/>
            <w:gridSpan w:val="6"/>
            <w:tcBorders>
              <w:top w:val="single" w:sz="2" w:space="0" w:color="0066FF"/>
            </w:tcBorders>
            <w:shd w:fill="FFFFFF" w:val="clear"/>
          </w:tcPr>
          <w:p>
            <w:pPr>
              <w:pStyle w:val="SPINANASLOV3"/>
              <w:jc w:val="right"/>
              <w:rPr/>
            </w:pPr>
            <w:r>
              <w:rPr>
                <w:b/>
                <w:bCs/>
              </w:rPr>
              <w:t>IGOR DERLINK, univ. dipl. inž. arh., ZAPS 0244-A</w:t>
            </w:r>
          </w:p>
          <w:p>
            <w:pPr>
              <w:pStyle w:val="SPINANASLOV3"/>
              <w:jc w:val="right"/>
              <w:rPr>
                <w:b/>
                <w:b/>
                <w:bCs/>
                <w:sz w:val="132"/>
                <w:szCs w:val="132"/>
              </w:rPr>
            </w:pPr>
            <w:bookmarkStart w:id="2" w:name="_GoBack"/>
            <w:bookmarkStart w:id="3" w:name="_GoBack"/>
            <w:bookmarkEnd w:id="3"/>
            <w:r>
              <w:rPr>
                <w:b/>
                <w:bCs/>
                <w:sz w:val="132"/>
                <w:szCs w:val="132"/>
              </w:rPr>
            </w:r>
          </w:p>
        </w:tc>
      </w:tr>
      <w:tr>
        <w:trPr/>
        <w:tc>
          <w:tcPr>
            <w:tcW w:w="9368" w:type="dxa"/>
            <w:gridSpan w:val="6"/>
            <w:tcBorders/>
            <w:shd w:fill="FFFFFF" w:val="clear"/>
          </w:tcPr>
          <w:p>
            <w:pPr>
              <w:pStyle w:val="SPINANASLOV3"/>
              <w:rPr/>
            </w:pPr>
            <w:r>
              <w:rPr/>
              <w:t>ODGOVORNI VODJA PROJEKTA:</w:t>
            </w:r>
          </w:p>
        </w:tc>
      </w:tr>
      <w:tr>
        <w:trPr/>
        <w:tc>
          <w:tcPr>
            <w:tcW w:w="9368" w:type="dxa"/>
            <w:gridSpan w:val="6"/>
            <w:tcBorders>
              <w:top w:val="single" w:sz="2" w:space="0" w:color="0066FF"/>
            </w:tcBorders>
            <w:shd w:fill="FFFFFF" w:val="clear"/>
          </w:tcPr>
          <w:p>
            <w:pPr>
              <w:pStyle w:val="SPINANASLOV3"/>
              <w:jc w:val="right"/>
              <w:rPr/>
            </w:pPr>
            <w:r>
              <w:rPr>
                <w:b/>
                <w:bCs/>
              </w:rPr>
              <w:t>IGOR DERLINK, univ. dipl. inž. arh., ZAPS 0244-A</w:t>
            </w:r>
          </w:p>
        </w:tc>
      </w:tr>
      <w:tr>
        <w:trPr/>
        <w:tc>
          <w:tcPr>
            <w:tcW w:w="9368" w:type="dxa"/>
            <w:gridSpan w:val="6"/>
            <w:tcBorders/>
            <w:shd w:fill="FFFFFF" w:val="clear"/>
          </w:tcPr>
          <w:p>
            <w:pPr>
              <w:pStyle w:val="SPINANASLOV3"/>
              <w:rPr>
                <w:sz w:val="144"/>
                <w:szCs w:val="144"/>
              </w:rPr>
            </w:pPr>
            <w:r>
              <w:rPr>
                <w:sz w:val="144"/>
                <w:szCs w:val="144"/>
              </w:rPr>
            </w:r>
          </w:p>
        </w:tc>
      </w:tr>
      <w:tr>
        <w:trPr/>
        <w:tc>
          <w:tcPr>
            <w:tcW w:w="3631" w:type="dxa"/>
            <w:gridSpan w:val="3"/>
            <w:tcBorders/>
            <w:shd w:fill="FFFFFF" w:val="clear"/>
          </w:tcPr>
          <w:p>
            <w:pPr>
              <w:pStyle w:val="SPINANASLOV3"/>
              <w:rPr/>
            </w:pPr>
            <w:r>
              <w:rPr/>
              <w:t>KRAJ IN DATUM IZDELAVE NAČRTA</w:t>
            </w:r>
          </w:p>
        </w:tc>
        <w:tc>
          <w:tcPr>
            <w:tcW w:w="1628" w:type="dxa"/>
            <w:tcBorders/>
            <w:shd w:fill="FFFFFF" w:val="clear"/>
          </w:tcPr>
          <w:p>
            <w:pPr>
              <w:pStyle w:val="SPINANASLOV3"/>
              <w:rPr/>
            </w:pPr>
            <w:r>
              <w:rPr/>
            </w:r>
          </w:p>
        </w:tc>
        <w:tc>
          <w:tcPr>
            <w:tcW w:w="2044" w:type="dxa"/>
            <w:tcBorders/>
            <w:shd w:fill="FFFFFF" w:val="clear"/>
          </w:tcPr>
          <w:p>
            <w:pPr>
              <w:pStyle w:val="SPINANASLOV3"/>
              <w:rPr/>
            </w:pPr>
            <w:r>
              <w:rPr/>
              <w:t>ŠT. IZVODA</w:t>
            </w:r>
          </w:p>
        </w:tc>
        <w:tc>
          <w:tcPr>
            <w:tcW w:w="2065" w:type="dxa"/>
            <w:tcBorders/>
            <w:shd w:fill="FFFFFF" w:val="clear"/>
          </w:tcPr>
          <w:p>
            <w:pPr>
              <w:pStyle w:val="SPINANASLOV3"/>
              <w:jc w:val="right"/>
              <w:rPr/>
            </w:pPr>
            <w:r>
              <w:rPr/>
              <w:t>ŠT. PROJEKTA:</w:t>
            </w:r>
          </w:p>
        </w:tc>
      </w:tr>
      <w:tr>
        <w:trPr/>
        <w:tc>
          <w:tcPr>
            <w:tcW w:w="1645" w:type="dxa"/>
            <w:tcBorders>
              <w:top w:val="single" w:sz="2" w:space="0" w:color="0066FF"/>
            </w:tcBorders>
            <w:shd w:fill="FFFFFF" w:val="clear"/>
          </w:tcPr>
          <w:p>
            <w:pPr>
              <w:pStyle w:val="SPINANASLOV3"/>
              <w:rPr>
                <w:b/>
                <w:b/>
                <w:bCs/>
              </w:rPr>
            </w:pPr>
            <w:r>
              <w:rPr>
                <w:b/>
                <w:bCs/>
              </w:rPr>
              <w:t>NOVO MESTO</w:t>
            </w:r>
          </w:p>
        </w:tc>
        <w:tc>
          <w:tcPr>
            <w:tcW w:w="1986" w:type="dxa"/>
            <w:gridSpan w:val="2"/>
            <w:tcBorders>
              <w:top w:val="single" w:sz="2" w:space="0" w:color="0066FF"/>
            </w:tcBorders>
            <w:shd w:fill="FFFFFF" w:val="clear"/>
          </w:tcPr>
          <w:p>
            <w:pPr>
              <w:pStyle w:val="SPINANASLOV3"/>
              <w:rPr/>
            </w:pPr>
            <w:r>
              <w:rPr>
                <w:b/>
                <w:bCs/>
              </w:rPr>
              <w:t xml:space="preserve">FEBRUAR </w:t>
            </w:r>
            <w:r>
              <w:rPr>
                <w:b/>
                <w:bCs/>
              </w:rPr>
              <w:t>201</w:t>
            </w:r>
            <w:r>
              <w:rPr>
                <w:b/>
                <w:bCs/>
              </w:rPr>
              <w:t>7</w:t>
            </w:r>
          </w:p>
        </w:tc>
        <w:tc>
          <w:tcPr>
            <w:tcW w:w="1628" w:type="dxa"/>
            <w:tcBorders>
              <w:top w:val="single" w:sz="2" w:space="0" w:color="0066FF"/>
            </w:tcBorders>
            <w:shd w:fill="FFFFFF" w:val="clear"/>
          </w:tcPr>
          <w:p>
            <w:pPr>
              <w:pStyle w:val="SPINANASLOV3"/>
              <w:rPr>
                <w:b/>
                <w:b/>
                <w:bCs/>
              </w:rPr>
            </w:pPr>
            <w:r>
              <w:rPr>
                <w:b/>
                <w:bCs/>
              </w:rPr>
            </w:r>
          </w:p>
        </w:tc>
        <w:tc>
          <w:tcPr>
            <w:tcW w:w="2044" w:type="dxa"/>
            <w:tcBorders>
              <w:top w:val="single" w:sz="2" w:space="0" w:color="0066FF"/>
            </w:tcBorders>
            <w:shd w:fill="FFFFFF" w:val="clear"/>
          </w:tcPr>
          <w:p>
            <w:pPr>
              <w:pStyle w:val="SPINANASLOV3"/>
              <w:rPr/>
            </w:pPr>
            <w:r>
              <w:rPr>
                <w:b/>
                <w:bCs/>
              </w:rPr>
              <w:t xml:space="preserve">1   2     </w:t>
            </w:r>
          </w:p>
        </w:tc>
        <w:tc>
          <w:tcPr>
            <w:tcW w:w="2065" w:type="dxa"/>
            <w:tcBorders>
              <w:top w:val="single" w:sz="2" w:space="0" w:color="0066FF"/>
            </w:tcBorders>
            <w:shd w:fill="FFFFFF" w:val="clear"/>
          </w:tcPr>
          <w:p>
            <w:pPr>
              <w:pStyle w:val="SPINANASLOV2"/>
              <w:rPr/>
            </w:pPr>
            <w:r>
              <w:rPr/>
              <w:t>203</w:t>
            </w:r>
            <w:r>
              <w:rPr/>
              <w:t>/201</w:t>
            </w:r>
            <w:r>
              <w:rPr/>
              <w:t>5</w:t>
            </w:r>
          </w:p>
        </w:tc>
      </w:tr>
    </w:tbl>
    <w:p>
      <w:pPr>
        <w:pStyle w:val="SPINANASLOV1"/>
        <w:rPr/>
      </w:pPr>
      <w:bookmarkStart w:id="4" w:name="__RefHeading___Toc1724_2113615022"/>
      <w:bookmarkEnd w:id="4"/>
      <w:r>
        <w:rPr/>
        <w:t>1.2 KAZALO VSEBINE NAČRTA ARHITEKTURE</w:t>
      </w:r>
    </w:p>
    <w:p>
      <w:pPr>
        <w:pStyle w:val="SPINAKAZALO"/>
        <w:rPr/>
      </w:pPr>
      <w:r>
        <w:rPr/>
      </w:r>
    </w:p>
    <w:p>
      <w:pPr>
        <w:pStyle w:val="Vsebina1"/>
        <w:tabs>
          <w:tab w:val="right" w:pos="9354" w:leader="dot"/>
        </w:tabs>
        <w:rPr/>
      </w:pPr>
      <w:r>
        <w:fldChar w:fldCharType="begin"/>
      </w:r>
      <w:r>
        <w:instrText> TOC \t "SPINA NASLOV 1,1" \h</w:instrText>
      </w:r>
      <w:r>
        <w:fldChar w:fldCharType="separate"/>
      </w:r>
      <w:hyperlink w:anchor="__RefHeading___Toc1722_2113615022">
        <w:r>
          <w:rPr>
            <w:rStyle w:val="Style"/>
          </w:rPr>
          <w:t>1.1 NASLOVNA STRAN</w:t>
          <w:tab/>
          <w:t>1</w:t>
        </w:r>
      </w:hyperlink>
    </w:p>
    <w:p>
      <w:pPr>
        <w:pStyle w:val="Vsebina1"/>
        <w:tabs>
          <w:tab w:val="right" w:pos="9354" w:leader="dot"/>
        </w:tabs>
        <w:rPr/>
      </w:pPr>
      <w:hyperlink w:anchor="__RefHeading___Toc1724_2113615022">
        <w:r>
          <w:rPr>
            <w:rStyle w:val="Style"/>
          </w:rPr>
          <w:t>1.2 KAZALO VSEBINE NAČRTA ARHITEKTURE</w:t>
          <w:tab/>
          <w:t>2</w:t>
        </w:r>
      </w:hyperlink>
    </w:p>
    <w:p>
      <w:pPr>
        <w:pStyle w:val="Vsebina1"/>
        <w:tabs>
          <w:tab w:val="right" w:pos="9354" w:leader="dot"/>
        </w:tabs>
        <w:rPr/>
      </w:pPr>
      <w:hyperlink w:anchor="__RefHeading___Toc1728_2113615022">
        <w:r>
          <w:rPr>
            <w:rStyle w:val="Style"/>
          </w:rPr>
          <w:t>1.3 TEHNIČNO POROČILO</w:t>
          <w:tab/>
          <w:t>3</w:t>
        </w:r>
      </w:hyperlink>
    </w:p>
    <w:p>
      <w:pPr>
        <w:pStyle w:val="Vsebina1"/>
        <w:tabs>
          <w:tab w:val="right" w:pos="9354" w:leader="dot"/>
        </w:tabs>
        <w:rPr/>
      </w:pPr>
      <w:hyperlink w:anchor="__RefHeading___Toc2028_523656227">
        <w:r>
          <w:rPr>
            <w:rStyle w:val="Style"/>
          </w:rPr>
          <w:t>1.4 PROJEKTANTSKI POPIS DEL</w:t>
          <w:tab/>
          <w:t>11</w:t>
        </w:r>
      </w:hyperlink>
    </w:p>
    <w:p>
      <w:pPr>
        <w:pStyle w:val="Vsebina1"/>
        <w:tabs>
          <w:tab w:val="right" w:pos="9354" w:leader="dot"/>
        </w:tabs>
        <w:rPr/>
      </w:pPr>
      <w:hyperlink w:anchor="__RefHeading___Toc2591_233822513">
        <w:r>
          <w:rPr>
            <w:rStyle w:val="Style"/>
          </w:rPr>
          <w:t>1.5 RISBE</w:t>
          <w:tab/>
          <w:t>12</w:t>
        </w:r>
      </w:hyperlink>
      <w:r>
        <w:fldChar w:fldCharType="end"/>
      </w:r>
    </w:p>
    <w:tbl>
      <w:tblPr>
        <w:tblW w:w="9365" w:type="dxa"/>
        <w:jc w:val="left"/>
        <w:tblInd w:w="55" w:type="dxa"/>
        <w:tblBorders/>
        <w:tblCellMar>
          <w:top w:w="55" w:type="dxa"/>
          <w:left w:w="55" w:type="dxa"/>
          <w:bottom w:w="55" w:type="dxa"/>
          <w:right w:w="55" w:type="dxa"/>
        </w:tblCellMar>
      </w:tblPr>
      <w:tblGrid>
        <w:gridCol w:w="9365"/>
      </w:tblGrid>
      <w:tr>
        <w:trPr/>
        <w:tc>
          <w:tcPr>
            <w:tcW w:w="9365" w:type="dxa"/>
            <w:tcBorders/>
            <w:shd w:fill="FFFFFF" w:val="clear"/>
          </w:tcPr>
          <w:p>
            <w:pPr>
              <w:pStyle w:val="SPINANASLOV1"/>
              <w:pageBreakBefore/>
              <w:rPr/>
            </w:pPr>
            <w:bookmarkStart w:id="5" w:name="__RefHeading___Toc1728_2113615022"/>
            <w:bookmarkEnd w:id="5"/>
            <w:r>
              <w:rPr/>
              <w:t xml:space="preserve">1.3 </w:t>
            </w:r>
            <w:r>
              <w:rPr/>
              <w:t>TEHNIČNO POROČILO</w:t>
            </w:r>
          </w:p>
        </w:tc>
      </w:tr>
    </w:tbl>
    <w:p>
      <w:pPr>
        <w:pStyle w:val="SPINANASLOV3"/>
        <w:rPr/>
      </w:pPr>
      <w:r>
        <w:rPr/>
      </w:r>
    </w:p>
    <w:tbl>
      <w:tblPr>
        <w:tblW w:w="9356" w:type="dxa"/>
        <w:jc w:val="left"/>
        <w:tblInd w:w="0" w:type="dxa"/>
        <w:tblBorders/>
        <w:tblCellMar>
          <w:top w:w="0" w:type="dxa"/>
          <w:left w:w="0" w:type="dxa"/>
          <w:bottom w:w="0" w:type="dxa"/>
          <w:right w:w="0" w:type="dxa"/>
        </w:tblCellMar>
      </w:tblPr>
      <w:tblGrid>
        <w:gridCol w:w="720"/>
        <w:gridCol w:w="8635"/>
      </w:tblGrid>
      <w:tr>
        <w:trPr>
          <w:trHeight w:val="555" w:hRule="atLeast"/>
          <w:cantSplit w:val="true"/>
        </w:trPr>
        <w:tc>
          <w:tcPr>
            <w:tcW w:w="720" w:type="dxa"/>
            <w:tcBorders/>
            <w:shd w:fill="FFFFFF" w:val="clear"/>
          </w:tcPr>
          <w:p>
            <w:pPr>
              <w:pStyle w:val="SPINANASLOV3"/>
              <w:rPr/>
            </w:pPr>
            <w:r>
              <w:rPr/>
            </w:r>
          </w:p>
          <w:p>
            <w:pPr>
              <w:pStyle w:val="SPINANASLOV3"/>
              <w:rPr/>
            </w:pPr>
            <w:r>
              <w:rPr/>
              <w:t>1.</w:t>
            </w:r>
            <w:r>
              <w:rPr/>
              <w:t>3</w:t>
            </w:r>
            <w:r>
              <w:rPr/>
              <w:t>.1</w:t>
            </w:r>
          </w:p>
        </w:tc>
        <w:tc>
          <w:tcPr>
            <w:tcW w:w="8635" w:type="dxa"/>
            <w:tcBorders/>
            <w:shd w:fill="FFFFFF" w:val="clear"/>
          </w:tcPr>
          <w:p>
            <w:pPr>
              <w:pStyle w:val="SPINANASLOV3"/>
              <w:rPr/>
            </w:pPr>
            <w:r>
              <w:rPr/>
            </w:r>
          </w:p>
          <w:p>
            <w:pPr>
              <w:pStyle w:val="SPINANASLOV3"/>
              <w:rPr/>
            </w:pPr>
            <w:r>
              <w:rPr/>
              <w:t>Splošni del</w:t>
            </w:r>
          </w:p>
        </w:tc>
      </w:tr>
      <w:tr>
        <w:trPr>
          <w:trHeight w:val="555" w:hRule="atLeast"/>
          <w:cantSplit w:val="true"/>
        </w:trPr>
        <w:tc>
          <w:tcPr>
            <w:tcW w:w="720" w:type="dxa"/>
            <w:tcBorders/>
            <w:shd w:fill="FFFFFF" w:val="clear"/>
          </w:tcPr>
          <w:p>
            <w:pPr>
              <w:pStyle w:val="SPINANASLOV3"/>
              <w:rPr/>
            </w:pPr>
            <w:r>
              <w:rPr/>
            </w:r>
          </w:p>
          <w:p>
            <w:pPr>
              <w:pStyle w:val="SPINANASLOV3"/>
              <w:rPr/>
            </w:pPr>
            <w:r>
              <w:rPr/>
              <w:t>1.</w:t>
            </w:r>
            <w:r>
              <w:rPr/>
              <w:t>3</w:t>
            </w:r>
            <w:r>
              <w:rPr/>
              <w:t>.2</w:t>
            </w:r>
          </w:p>
        </w:tc>
        <w:tc>
          <w:tcPr>
            <w:tcW w:w="8635" w:type="dxa"/>
            <w:tcBorders/>
            <w:shd w:fill="FFFFFF" w:val="clear"/>
          </w:tcPr>
          <w:p>
            <w:pPr>
              <w:pStyle w:val="SPINANASLOV3"/>
              <w:rPr/>
            </w:pPr>
            <w:r>
              <w:rPr/>
            </w:r>
          </w:p>
          <w:p>
            <w:pPr>
              <w:pStyle w:val="SPINANASLOV3"/>
              <w:rPr/>
            </w:pPr>
            <w:r>
              <w:rPr/>
              <w:t>Gradbena dela</w:t>
            </w:r>
          </w:p>
        </w:tc>
      </w:tr>
      <w:tr>
        <w:trPr>
          <w:trHeight w:val="555" w:hRule="atLeast"/>
          <w:cantSplit w:val="true"/>
        </w:trPr>
        <w:tc>
          <w:tcPr>
            <w:tcW w:w="720" w:type="dxa"/>
            <w:tcBorders/>
            <w:shd w:fill="FFFFFF" w:val="clear"/>
          </w:tcPr>
          <w:p>
            <w:pPr>
              <w:pStyle w:val="SPINANASLOV3"/>
              <w:rPr/>
            </w:pPr>
            <w:r>
              <w:rPr/>
            </w:r>
          </w:p>
          <w:p>
            <w:pPr>
              <w:pStyle w:val="SPINANASLOV3"/>
              <w:rPr/>
            </w:pPr>
            <w:r>
              <w:rPr/>
              <w:t>1.</w:t>
            </w:r>
            <w:r>
              <w:rPr/>
              <w:t>3</w:t>
            </w:r>
            <w:r>
              <w:rPr/>
              <w:t>.3</w:t>
            </w:r>
          </w:p>
        </w:tc>
        <w:tc>
          <w:tcPr>
            <w:tcW w:w="8635" w:type="dxa"/>
            <w:tcBorders/>
            <w:shd w:fill="FFFFFF" w:val="clear"/>
          </w:tcPr>
          <w:p>
            <w:pPr>
              <w:pStyle w:val="SPINANASLOV3"/>
              <w:rPr/>
            </w:pPr>
            <w:r>
              <w:rPr/>
            </w:r>
          </w:p>
          <w:p>
            <w:pPr>
              <w:pStyle w:val="SPINANASLOV3"/>
              <w:rPr/>
            </w:pPr>
            <w:r>
              <w:rPr/>
              <w:t>Obrtniška dela</w:t>
            </w:r>
          </w:p>
        </w:tc>
      </w:tr>
      <w:tr>
        <w:trPr>
          <w:trHeight w:val="555" w:hRule="atLeast"/>
          <w:cantSplit w:val="true"/>
        </w:trPr>
        <w:tc>
          <w:tcPr>
            <w:tcW w:w="720" w:type="dxa"/>
            <w:tcBorders/>
            <w:shd w:fill="FFFFFF" w:val="clear"/>
          </w:tcPr>
          <w:p>
            <w:pPr>
              <w:pStyle w:val="SPINANASLOV3"/>
              <w:rPr/>
            </w:pPr>
            <w:r>
              <w:rPr/>
            </w:r>
          </w:p>
          <w:p>
            <w:pPr>
              <w:pStyle w:val="SPINANASLOV3"/>
              <w:rPr/>
            </w:pPr>
            <w:r>
              <w:rPr/>
              <w:t>1.</w:t>
            </w:r>
            <w:r>
              <w:rPr/>
              <w:t>3</w:t>
            </w:r>
            <w:r>
              <w:rPr/>
              <w:t>.4</w:t>
            </w:r>
          </w:p>
        </w:tc>
        <w:tc>
          <w:tcPr>
            <w:tcW w:w="8635" w:type="dxa"/>
            <w:tcBorders/>
            <w:shd w:fill="FFFFFF" w:val="clear"/>
          </w:tcPr>
          <w:p>
            <w:pPr>
              <w:pStyle w:val="SPINANASLOV3"/>
              <w:rPr/>
            </w:pPr>
            <w:r>
              <w:rPr/>
            </w:r>
          </w:p>
          <w:p>
            <w:pPr>
              <w:pStyle w:val="SPINANASLOV3"/>
              <w:rPr/>
            </w:pPr>
            <w:r>
              <w:rPr/>
              <w:t>Sestav</w:t>
            </w:r>
            <w:r>
              <w:rPr/>
              <w:t>e</w:t>
            </w:r>
          </w:p>
        </w:tc>
      </w:tr>
    </w:tbl>
    <w:p>
      <w:pPr>
        <w:pStyle w:val="SPINANASLOV3"/>
        <w:rPr/>
      </w:pPr>
      <w:r>
        <w:rPr/>
      </w:r>
    </w:p>
    <w:p>
      <w:pPr>
        <w:pStyle w:val="SPINANASLOV3"/>
        <w:rPr/>
      </w:pPr>
      <w:r>
        <w:rPr/>
      </w:r>
    </w:p>
    <w:p>
      <w:pPr>
        <w:pStyle w:val="SPINATELOBESEDILA2"/>
        <w:rPr/>
      </w:pPr>
      <w:r>
        <w:rPr/>
      </w:r>
      <w:r>
        <w:br w:type="page"/>
      </w:r>
    </w:p>
    <w:tbl>
      <w:tblPr>
        <w:tblW w:w="9355" w:type="dxa"/>
        <w:jc w:val="left"/>
        <w:tblInd w:w="55" w:type="dxa"/>
        <w:tblBorders/>
        <w:tblCellMar>
          <w:top w:w="55" w:type="dxa"/>
          <w:left w:w="55" w:type="dxa"/>
          <w:bottom w:w="55" w:type="dxa"/>
          <w:right w:w="55" w:type="dxa"/>
        </w:tblCellMar>
      </w:tblPr>
      <w:tblGrid>
        <w:gridCol w:w="9355"/>
      </w:tblGrid>
      <w:tr>
        <w:trPr/>
        <w:tc>
          <w:tcPr>
            <w:tcW w:w="9355" w:type="dxa"/>
            <w:tcBorders/>
            <w:shd w:fill="FFFFFF" w:val="clear"/>
          </w:tcPr>
          <w:p>
            <w:pPr>
              <w:pStyle w:val="SPINANASLOV3"/>
              <w:pageBreakBefore/>
              <w:rPr/>
            </w:pPr>
            <w:r>
              <w:rPr>
                <w:b/>
                <w:bCs/>
              </w:rPr>
              <w:t>1.</w:t>
            </w:r>
            <w:r>
              <w:rPr>
                <w:b/>
                <w:bCs/>
              </w:rPr>
              <w:t>3</w:t>
            </w:r>
            <w:r>
              <w:rPr>
                <w:b/>
                <w:bCs/>
              </w:rPr>
              <w:t>.1 SPLOŠNI DEL</w:t>
            </w:r>
          </w:p>
        </w:tc>
      </w:tr>
      <w:tr>
        <w:trPr/>
        <w:tc>
          <w:tcPr>
            <w:tcW w:w="9355" w:type="dxa"/>
            <w:tcBorders>
              <w:top w:val="single" w:sz="2" w:space="0" w:color="0066FF"/>
            </w:tcBorders>
            <w:shd w:fill="FFFFFF" w:val="clear"/>
          </w:tcPr>
          <w:p>
            <w:pPr>
              <w:pStyle w:val="SPINANASLOV3"/>
              <w:rPr/>
            </w:pPr>
            <w:r>
              <w:rPr/>
            </w:r>
          </w:p>
        </w:tc>
      </w:tr>
    </w:tbl>
    <w:p>
      <w:pPr>
        <w:pStyle w:val="Normal"/>
        <w:rPr>
          <w:b/>
          <w:b/>
          <w:bCs/>
        </w:rPr>
      </w:pPr>
      <w:r>
        <w:rPr>
          <w:b/>
          <w:bCs/>
        </w:rPr>
      </w:r>
    </w:p>
    <w:p>
      <w:pPr>
        <w:pStyle w:val="SPINATELOBESEDILA2"/>
        <w:rPr>
          <w:b/>
          <w:b/>
          <w:bCs/>
          <w:sz w:val="22"/>
          <w:szCs w:val="22"/>
        </w:rPr>
      </w:pPr>
      <w:r>
        <w:rPr>
          <w:b/>
          <w:bCs/>
          <w:sz w:val="22"/>
          <w:szCs w:val="22"/>
          <w:u w:val="none"/>
        </w:rPr>
        <w:t>Splošni opis predvidene gradnje</w:t>
      </w:r>
    </w:p>
    <w:p>
      <w:pPr>
        <w:pStyle w:val="SPINATELOBESEDILA2"/>
        <w:rPr>
          <w:b w:val="false"/>
          <w:b w:val="false"/>
          <w:bCs w:val="false"/>
          <w:sz w:val="22"/>
          <w:szCs w:val="22"/>
        </w:rPr>
      </w:pPr>
      <w:r>
        <w:rPr>
          <w:b w:val="false"/>
          <w:bCs w:val="false"/>
          <w:sz w:val="22"/>
          <w:szCs w:val="22"/>
          <w:u w:val="none"/>
        </w:rPr>
        <w:t>Obravnavana lokacija se nahaja na območju športnega parka Portoval v Novem mestu, za katerega je bil izdelan ureditveni načrt (UN za športno-rekreacijski park Portoval). Investitor želi na območju urediti metališče za trening z orodji diska, kopja, krogle in kladiva. Območje obsega parcel št. 8/5, 8/9, 8/23, 8/28, 8/29 in 1371/5; vse k.o. Šmihel pri Novem mestu.</w:t>
      </w:r>
    </w:p>
    <w:p>
      <w:pPr>
        <w:pStyle w:val="SPINATELOBESEDILA2"/>
        <w:rPr>
          <w:u w:val="none"/>
        </w:rPr>
      </w:pPr>
      <w:r>
        <w:rPr>
          <w:b/>
          <w:bCs/>
          <w:sz w:val="22"/>
          <w:szCs w:val="22"/>
        </w:rPr>
      </w:r>
    </w:p>
    <w:p>
      <w:pPr>
        <w:pStyle w:val="SPINATELOBESEDILA2"/>
        <w:rPr>
          <w:u w:val="none"/>
        </w:rPr>
      </w:pPr>
      <w:r>
        <w:rPr>
          <w:b/>
          <w:bCs/>
          <w:sz w:val="22"/>
          <w:szCs w:val="22"/>
        </w:rPr>
        <w:drawing>
          <wp:anchor behindDoc="0" distT="0" distB="0" distL="0" distR="0" simplePos="0" locked="0" layoutInCell="1" allowOverlap="1" relativeHeight="26">
            <wp:simplePos x="0" y="0"/>
            <wp:positionH relativeFrom="column">
              <wp:align>center</wp:align>
            </wp:positionH>
            <wp:positionV relativeFrom="paragraph">
              <wp:posOffset>635</wp:posOffset>
            </wp:positionV>
            <wp:extent cx="5959475" cy="4469130"/>
            <wp:effectExtent l="0" t="0" r="0" b="0"/>
            <wp:wrapSquare wrapText="largest"/>
            <wp:docPr id="1" name="Slika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lika2" descr=""/>
                    <pic:cNvPicPr>
                      <a:picLocks noChangeAspect="1" noChangeArrowheads="1"/>
                    </pic:cNvPicPr>
                  </pic:nvPicPr>
                  <pic:blipFill>
                    <a:blip r:embed="rId2"/>
                    <a:stretch>
                      <a:fillRect/>
                    </a:stretch>
                  </pic:blipFill>
                  <pic:spPr bwMode="auto">
                    <a:xfrm>
                      <a:off x="0" y="0"/>
                      <a:ext cx="5959475" cy="4469130"/>
                    </a:xfrm>
                    <a:prstGeom prst="rect">
                      <a:avLst/>
                    </a:prstGeom>
                  </pic:spPr>
                </pic:pic>
              </a:graphicData>
            </a:graphic>
          </wp:anchor>
        </w:drawing>
      </w:r>
    </w:p>
    <w:p>
      <w:pPr>
        <w:pStyle w:val="SPINATELOBESEDILA2"/>
        <w:rPr>
          <w:u w:val="none"/>
        </w:rPr>
      </w:pPr>
      <w:r>
        <w:rPr>
          <w:b/>
          <w:bCs/>
          <w:sz w:val="22"/>
          <w:szCs w:val="22"/>
        </w:rPr>
      </w:r>
    </w:p>
    <w:p>
      <w:pPr>
        <w:pStyle w:val="SPINATELOBESEDILA2"/>
        <w:rPr>
          <w:b/>
          <w:b/>
          <w:bCs/>
          <w:sz w:val="22"/>
          <w:szCs w:val="22"/>
        </w:rPr>
      </w:pPr>
      <w:r>
        <w:rPr>
          <w:b/>
          <w:bCs/>
          <w:sz w:val="22"/>
          <w:szCs w:val="22"/>
          <w:u w:val="none"/>
        </w:rPr>
        <w:t>Zasnova ureditve</w:t>
      </w:r>
    </w:p>
    <w:p>
      <w:pPr>
        <w:pStyle w:val="SPINATELOBESEDILA2"/>
        <w:rPr>
          <w:b w:val="false"/>
          <w:b w:val="false"/>
          <w:bCs w:val="false"/>
          <w:sz w:val="22"/>
          <w:szCs w:val="22"/>
        </w:rPr>
      </w:pPr>
      <w:r>
        <w:rPr>
          <w:b w:val="false"/>
          <w:bCs w:val="false"/>
          <w:sz w:val="22"/>
          <w:szCs w:val="22"/>
          <w:u w:val="none"/>
        </w:rPr>
        <w:t xml:space="preserve">Teren na predvidenem metališču rahlo pada proti vzhodu. Obdan je z gozdom in potjo. Za izvedbo posameznih vadišč se teren znivelira. Povzema se že obstoječe izvedbe na območju, kjer je npr. nogometno igrišče  dvignjeno nad nivo poti. Z brežino višine 3 m in naklona 1:1 se metališče ustvari na koti ±0,00 (175,00mnv). Ustvarjena ravnina se izteka ob gozdnem robu, kjer se glede na teren prilagodi višine brežin do obstoječega terena gozda, cca do kote +2,00 in naklona 1:1. Na metališču so posamezna vadišča za posamezne discipline. Vsi izmeti se izvajajo iz smeri juga proti severu. Dodano je le še eno izmetališče za potrebe diska na severnem delu, zaradi pomena vpliva vetra ter je s tem omogočena raznolikost treninga. Na južni strani si sledijo poligoni za kopje, kroglo in disk ter kladivo. Metališče je zaradi varnosti ograjeno na vzhodni in zahodni strani, z možnostjo vmesnega prehoda.  </w:t>
      </w:r>
      <w:r>
        <w:br w:type="page"/>
      </w:r>
    </w:p>
    <w:tbl>
      <w:tblPr>
        <w:tblW w:w="9355" w:type="dxa"/>
        <w:jc w:val="left"/>
        <w:tblInd w:w="55" w:type="dxa"/>
        <w:tblBorders/>
        <w:tblCellMar>
          <w:top w:w="55" w:type="dxa"/>
          <w:left w:w="55" w:type="dxa"/>
          <w:bottom w:w="55" w:type="dxa"/>
          <w:right w:w="55" w:type="dxa"/>
        </w:tblCellMar>
      </w:tblPr>
      <w:tblGrid>
        <w:gridCol w:w="9355"/>
      </w:tblGrid>
      <w:tr>
        <w:trPr/>
        <w:tc>
          <w:tcPr>
            <w:tcW w:w="9355" w:type="dxa"/>
            <w:tcBorders/>
            <w:shd w:fill="FFFFFF" w:val="clear"/>
          </w:tcPr>
          <w:p>
            <w:pPr>
              <w:pStyle w:val="SPINANASLOV3"/>
              <w:pageBreakBefore/>
              <w:rPr/>
            </w:pPr>
            <w:r>
              <w:rPr>
                <w:b/>
                <w:bCs/>
              </w:rPr>
              <w:t>1.</w:t>
            </w:r>
            <w:r>
              <w:rPr>
                <w:b/>
                <w:bCs/>
              </w:rPr>
              <w:t>3</w:t>
            </w:r>
            <w:r>
              <w:rPr>
                <w:b/>
                <w:bCs/>
              </w:rPr>
              <w:t>.2 GRADBENA DELA</w:t>
            </w:r>
          </w:p>
        </w:tc>
      </w:tr>
      <w:tr>
        <w:trPr/>
        <w:tc>
          <w:tcPr>
            <w:tcW w:w="9355" w:type="dxa"/>
            <w:tcBorders>
              <w:top w:val="single" w:sz="2" w:space="0" w:color="0066FF"/>
            </w:tcBorders>
            <w:shd w:fill="FFFFFF" w:val="clear"/>
          </w:tcPr>
          <w:p>
            <w:pPr>
              <w:pStyle w:val="SPINANASLOV3"/>
              <w:rPr/>
            </w:pPr>
            <w:r>
              <w:rPr/>
            </w:r>
          </w:p>
        </w:tc>
      </w:tr>
    </w:tbl>
    <w:p>
      <w:pPr>
        <w:pStyle w:val="Normal"/>
        <w:rPr>
          <w:rFonts w:ascii="Calibri" w:hAnsi="Calibri"/>
          <w:b/>
          <w:b/>
          <w:bCs/>
          <w:color w:val="auto"/>
          <w:sz w:val="22"/>
          <w:szCs w:val="22"/>
        </w:rPr>
      </w:pPr>
      <w:r>
        <w:rPr>
          <w:rFonts w:ascii="Calibri" w:hAnsi="Calibri"/>
          <w:b/>
          <w:bCs/>
          <w:color w:val="auto"/>
          <w:sz w:val="22"/>
          <w:szCs w:val="22"/>
        </w:rPr>
        <w:t xml:space="preserve">PRIPRAVLJALNA DELA </w:t>
      </w:r>
    </w:p>
    <w:p>
      <w:pPr>
        <w:pStyle w:val="SPINATELOBESEDILA2"/>
        <w:rPr/>
      </w:pPr>
      <w:r>
        <w:rPr>
          <w:w w:val="91"/>
        </w:rPr>
        <w:t>Pred pričetkom del je potrebna označba in zavarovanje gradbišča oziroma delov objekta na katerih se bodo izvajala dela. Uredi</w:t>
      </w:r>
      <w:r>
        <w:rPr/>
        <w:t xml:space="preserve">tev gradbišča je predmet posebnega projekta in ga izvajalec ponuja posebej in zajema vse kar je potrebno za ustrezno organiziranost in varno delo na gradbišču z upoštevanjem predpisov iz varstva pri delu. </w:t>
      </w:r>
    </w:p>
    <w:p>
      <w:pPr>
        <w:pStyle w:val="SPINATELOBESEDILA2"/>
        <w:rPr/>
      </w:pPr>
      <w:r>
        <w:rPr/>
      </w:r>
    </w:p>
    <w:p>
      <w:pPr>
        <w:pStyle w:val="SPINATELOBESEDILA2"/>
        <w:rPr/>
      </w:pPr>
      <w:r>
        <w:rPr/>
        <w:t>Na delu predvidene ureditve se je razrasel gozd, ki odstopa od meje, predvidene v OPPN. Pred izvedbo se podrast in drevesa v tem delu odstrani.</w:t>
      </w:r>
    </w:p>
    <w:p>
      <w:pPr>
        <w:pStyle w:val="Normal"/>
        <w:ind w:left="0" w:right="-63" w:hanging="0"/>
        <w:rPr>
          <w:rFonts w:ascii="Calibri" w:hAnsi="Calibri"/>
          <w:b w:val="false"/>
          <w:b w:val="false"/>
          <w:bCs w:val="false"/>
          <w:color w:val="auto"/>
          <w:w w:val="91"/>
          <w:sz w:val="22"/>
          <w:szCs w:val="22"/>
        </w:rPr>
      </w:pPr>
      <w:r>
        <w:rPr>
          <w:rFonts w:ascii="Calibri" w:hAnsi="Calibri"/>
          <w:b w:val="false"/>
          <w:bCs w:val="false"/>
          <w:color w:val="auto"/>
          <w:w w:val="91"/>
          <w:sz w:val="22"/>
          <w:szCs w:val="22"/>
        </w:rPr>
      </w:r>
    </w:p>
    <w:p>
      <w:pPr>
        <w:pStyle w:val="Normal"/>
        <w:jc w:val="both"/>
        <w:rPr>
          <w:rFonts w:ascii="Calibri" w:hAnsi="Calibri"/>
          <w:b/>
          <w:b/>
          <w:bCs/>
          <w:color w:val="auto"/>
          <w:sz w:val="22"/>
          <w:szCs w:val="22"/>
        </w:rPr>
      </w:pPr>
      <w:r>
        <w:rPr>
          <w:rFonts w:ascii="Calibri" w:hAnsi="Calibri"/>
          <w:b/>
          <w:bCs/>
          <w:color w:val="auto"/>
          <w:sz w:val="22"/>
          <w:szCs w:val="22"/>
        </w:rPr>
      </w:r>
    </w:p>
    <w:p>
      <w:pPr>
        <w:pStyle w:val="Normal"/>
        <w:jc w:val="both"/>
        <w:rPr>
          <w:rFonts w:ascii="Calibri" w:hAnsi="Calibri"/>
          <w:b/>
          <w:b/>
          <w:bCs/>
          <w:color w:val="auto"/>
          <w:sz w:val="22"/>
          <w:szCs w:val="22"/>
        </w:rPr>
      </w:pPr>
      <w:r>
        <w:rPr>
          <w:rFonts w:ascii="Calibri" w:hAnsi="Calibri"/>
          <w:b/>
          <w:bCs/>
          <w:color w:val="auto"/>
          <w:sz w:val="22"/>
          <w:szCs w:val="22"/>
        </w:rPr>
        <w:t>ZEMELJSKA DELA</w:t>
      </w:r>
    </w:p>
    <w:p>
      <w:pPr>
        <w:pStyle w:val="SPINATELOBESEDILA2"/>
        <w:rPr/>
      </w:pPr>
      <w:r>
        <w:rPr/>
        <w:t>Predviden</w:t>
      </w:r>
      <w:r>
        <w:rPr/>
        <w:t>a</w:t>
      </w:r>
      <w:r>
        <w:rPr/>
        <w:t xml:space="preserve"> je </w:t>
      </w:r>
      <w:r>
        <w:rPr/>
        <w:t xml:space="preserve">nivelacija terena za potrebe metališča. Na celotnem območju se odstrani zgornja plast humusa, katerega se deponira na gradbiščni deponiji in je pripravljen za ponovno uporabo. Ostala zemljina se nad koto -0,20=174,80nmv izkoplje, ter nasipa pod ta nivo na območju ureditve. Na robovih obdelave se ustvari brežine v naklonu 1:1. Tako se ustvari raven plato, s plastjo 20cm ponovno vgrajenega obstoječega humusa, z max. odstopanji po normativih IAAF. </w:t>
      </w:r>
      <w:r>
        <w:rPr/>
        <w:t xml:space="preserve"> </w:t>
      </w:r>
      <w:r>
        <w:rPr/>
        <w:t>Zemljino se ustrezno utrjuje po plasteh do ustrezne trdnostu, da se prepreči posedanje. Vse brežine se po setvi trave zaščiti z naravno protierozijsko mrežo s kvadratki 2x2cm in vgrajeno ter sidrano po navodilih proizvajalca (kot npr. GEOTEX 6 ali enakovredno). Brežine se na zgornjem in spodnjem robu oblikuje z radijem.</w:t>
      </w:r>
    </w:p>
    <w:p>
      <w:pPr>
        <w:pStyle w:val="SPINATELOBESEDILA2"/>
        <w:rPr/>
      </w:pPr>
      <w:r>
        <w:rPr/>
        <w:t>Ustreznost zemljine za nasip oz. načrt za njeno izvedbo potrdi geomehanik!</w:t>
      </w:r>
    </w:p>
    <w:p>
      <w:pPr>
        <w:pStyle w:val="Telobesedila"/>
        <w:jc w:val="both"/>
        <w:rPr>
          <w:rFonts w:ascii="Calibri" w:hAnsi="Calibri" w:eastAsia="Arial" w:cs="ISOCPEUR"/>
          <w:b/>
          <w:b/>
          <w:bCs/>
          <w:color w:val="auto"/>
          <w:w w:val="91"/>
          <w:sz w:val="22"/>
          <w:szCs w:val="22"/>
          <w:lang w:val="sl-SI" w:eastAsia="sl-SI" w:bidi="ar-SA"/>
        </w:rPr>
      </w:pPr>
      <w:r>
        <w:rPr>
          <w:rFonts w:eastAsia="Arial" w:cs="ISOCPEUR" w:ascii="Calibri" w:hAnsi="Calibri"/>
          <w:b/>
          <w:bCs/>
          <w:color w:val="auto"/>
          <w:w w:val="91"/>
          <w:sz w:val="22"/>
          <w:szCs w:val="22"/>
          <w:lang w:val="sl-SI" w:eastAsia="sl-SI" w:bidi="ar-SA"/>
        </w:rPr>
      </w:r>
    </w:p>
    <w:p>
      <w:pPr>
        <w:pStyle w:val="SPINATELOBESEDILA2"/>
        <w:rPr/>
      </w:pPr>
      <w:r>
        <w:drawing>
          <wp:anchor behindDoc="0" distT="0" distB="0" distL="0" distR="0" simplePos="0" locked="0" layoutInCell="1" allowOverlap="1" relativeHeight="27">
            <wp:simplePos x="0" y="0"/>
            <wp:positionH relativeFrom="column">
              <wp:align>left</wp:align>
            </wp:positionH>
            <wp:positionV relativeFrom="paragraph">
              <wp:posOffset>635</wp:posOffset>
            </wp:positionV>
            <wp:extent cx="2821305" cy="1844040"/>
            <wp:effectExtent l="0" t="0" r="0" b="0"/>
            <wp:wrapSquare wrapText="largest"/>
            <wp:docPr id="2" name="Slika1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lika11" descr=""/>
                    <pic:cNvPicPr>
                      <a:picLocks noChangeAspect="1" noChangeArrowheads="1"/>
                    </pic:cNvPicPr>
                  </pic:nvPicPr>
                  <pic:blipFill>
                    <a:blip r:embed="rId3"/>
                    <a:stretch>
                      <a:fillRect/>
                    </a:stretch>
                  </pic:blipFill>
                  <pic:spPr bwMode="auto">
                    <a:xfrm>
                      <a:off x="0" y="0"/>
                      <a:ext cx="2821305" cy="1844040"/>
                    </a:xfrm>
                    <a:prstGeom prst="rect">
                      <a:avLst/>
                    </a:prstGeom>
                  </pic:spPr>
                </pic:pic>
              </a:graphicData>
            </a:graphic>
          </wp:anchor>
        </w:drawing>
        <w:drawing>
          <wp:anchor behindDoc="0" distT="0" distB="0" distL="0" distR="0" simplePos="0" locked="0" layoutInCell="1" allowOverlap="1" relativeHeight="28">
            <wp:simplePos x="0" y="0"/>
            <wp:positionH relativeFrom="column">
              <wp:align>right</wp:align>
            </wp:positionH>
            <wp:positionV relativeFrom="paragraph">
              <wp:posOffset>635</wp:posOffset>
            </wp:positionV>
            <wp:extent cx="2857500" cy="2200275"/>
            <wp:effectExtent l="0" t="0" r="0" b="0"/>
            <wp:wrapTopAndBottom/>
            <wp:docPr id="3" name="Slika1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lika12" descr=""/>
                    <pic:cNvPicPr>
                      <a:picLocks noChangeAspect="1" noChangeArrowheads="1"/>
                    </pic:cNvPicPr>
                  </pic:nvPicPr>
                  <pic:blipFill>
                    <a:blip r:embed="rId4"/>
                    <a:stretch>
                      <a:fillRect/>
                    </a:stretch>
                  </pic:blipFill>
                  <pic:spPr bwMode="auto">
                    <a:xfrm>
                      <a:off x="0" y="0"/>
                      <a:ext cx="2857500" cy="2200275"/>
                    </a:xfrm>
                    <a:prstGeom prst="rect">
                      <a:avLst/>
                    </a:prstGeom>
                  </pic:spPr>
                </pic:pic>
              </a:graphicData>
            </a:graphic>
          </wp:anchor>
        </w:drawing>
      </w:r>
      <w:r>
        <w:rPr/>
        <w:t>Za vsa zemeljska dela je potrebno upoštevati delo (izkop, nakladanje, odvoz, razkladanje, planiranje, utrditev), mehanizacijo in plačilo komunalnih pristojbin.</w:t>
      </w:r>
    </w:p>
    <w:p>
      <w:pPr>
        <w:pStyle w:val="Normal"/>
        <w:jc w:val="both"/>
        <w:rPr>
          <w:rFonts w:ascii="Calibri" w:hAnsi="Calibri"/>
          <w:b/>
          <w:b/>
          <w:bCs/>
          <w:color w:val="auto"/>
          <w:sz w:val="22"/>
          <w:szCs w:val="22"/>
        </w:rPr>
      </w:pPr>
      <w:r>
        <w:rPr>
          <w:rFonts w:ascii="Calibri" w:hAnsi="Calibri"/>
          <w:b/>
          <w:bCs/>
          <w:color w:val="auto"/>
          <w:sz w:val="22"/>
          <w:szCs w:val="22"/>
        </w:rPr>
      </w:r>
    </w:p>
    <w:p>
      <w:pPr>
        <w:pStyle w:val="Normal"/>
        <w:jc w:val="both"/>
        <w:rPr>
          <w:rFonts w:ascii="Calibri" w:hAnsi="Calibri"/>
          <w:b/>
          <w:b/>
          <w:bCs/>
          <w:color w:val="auto"/>
          <w:sz w:val="22"/>
          <w:szCs w:val="22"/>
        </w:rPr>
      </w:pPr>
      <w:r>
        <w:rPr>
          <w:rFonts w:ascii="Calibri" w:hAnsi="Calibri"/>
          <w:b/>
          <w:bCs/>
          <w:color w:val="auto"/>
          <w:sz w:val="22"/>
          <w:szCs w:val="22"/>
        </w:rPr>
      </w:r>
    </w:p>
    <w:p>
      <w:pPr>
        <w:pStyle w:val="Normal"/>
        <w:jc w:val="both"/>
        <w:rPr>
          <w:rFonts w:ascii="Calibri" w:hAnsi="Calibri"/>
          <w:b/>
          <w:b/>
          <w:bCs/>
          <w:color w:val="auto"/>
          <w:sz w:val="22"/>
          <w:szCs w:val="22"/>
        </w:rPr>
      </w:pPr>
      <w:r>
        <w:rPr>
          <w:rFonts w:ascii="Calibri" w:hAnsi="Calibri"/>
          <w:b/>
          <w:bCs/>
          <w:color w:val="auto"/>
          <w:sz w:val="22"/>
          <w:szCs w:val="22"/>
        </w:rPr>
        <w:t>BETONSKA</w:t>
      </w:r>
      <w:r>
        <w:rPr>
          <w:rFonts w:ascii="Calibri" w:hAnsi="Calibri"/>
          <w:b/>
          <w:bCs/>
          <w:color w:val="auto"/>
          <w:sz w:val="22"/>
          <w:szCs w:val="22"/>
        </w:rPr>
        <w:t xml:space="preserve"> </w:t>
      </w:r>
      <w:r>
        <w:rPr>
          <w:rFonts w:ascii="Calibri" w:hAnsi="Calibri"/>
          <w:b/>
          <w:bCs/>
          <w:color w:val="auto"/>
          <w:sz w:val="22"/>
          <w:szCs w:val="22"/>
        </w:rPr>
        <w:t xml:space="preserve">IN ZIDARSKA </w:t>
      </w:r>
      <w:r>
        <w:rPr>
          <w:rFonts w:ascii="Calibri" w:hAnsi="Calibri"/>
          <w:b/>
          <w:bCs/>
          <w:color w:val="auto"/>
          <w:sz w:val="22"/>
          <w:szCs w:val="22"/>
        </w:rPr>
        <w:t>DELA</w:t>
      </w:r>
    </w:p>
    <w:p>
      <w:pPr>
        <w:pStyle w:val="Normal"/>
        <w:jc w:val="both"/>
        <w:rPr>
          <w:rFonts w:ascii="Calibri" w:hAnsi="Calibri"/>
          <w:sz w:val="22"/>
          <w:szCs w:val="22"/>
        </w:rPr>
      </w:pPr>
      <w:r>
        <w:rPr>
          <w:rFonts w:ascii="Calibri" w:hAnsi="Calibri"/>
          <w:sz w:val="22"/>
          <w:szCs w:val="22"/>
        </w:rPr>
      </w:r>
    </w:p>
    <w:p>
      <w:pPr>
        <w:pStyle w:val="Normal"/>
        <w:jc w:val="both"/>
        <w:rPr>
          <w:rFonts w:ascii="Calibri" w:hAnsi="Calibri" w:eastAsia="Calibri" w:cs="Arial Narrow"/>
          <w:b/>
          <w:b/>
          <w:bCs/>
          <w:color w:val="auto"/>
          <w:sz w:val="22"/>
          <w:szCs w:val="22"/>
          <w:lang w:eastAsia="en-US"/>
        </w:rPr>
      </w:pPr>
      <w:r>
        <w:rPr>
          <w:rFonts w:eastAsia="Calibri" w:cs="Arial Narrow" w:ascii="Calibri" w:hAnsi="Calibri"/>
          <w:b/>
          <w:bCs/>
          <w:color w:val="auto"/>
          <w:sz w:val="22"/>
          <w:szCs w:val="22"/>
          <w:lang w:eastAsia="en-US"/>
        </w:rPr>
        <w:t>Tlak metališča krogle, diska in kladiva</w:t>
      </w:r>
    </w:p>
    <w:p>
      <w:pPr>
        <w:pStyle w:val="SPINATELOBESEDILA2"/>
        <w:rPr/>
      </w:pPr>
      <w:r>
        <w:rPr>
          <w:color w:val="auto"/>
        </w:rPr>
        <w:t xml:space="preserve">Predvidena je </w:t>
      </w:r>
      <w:r>
        <w:rPr>
          <w:color w:val="auto"/>
        </w:rPr>
        <w:t xml:space="preserve">izvedba 4 izmetišč. Dva izmetišča sta premera 213,5 cm, dva pa 250cm. Na utrjen tampon deb. 30 cm se namesti vroče cinkan in prašno barvan okvir višine 7cm (kot npr. </w:t>
      </w:r>
      <w:r>
        <w:rPr>
          <w:color w:val="auto"/>
        </w:rPr>
        <w:t>SPORT-THIEME</w:t>
      </w:r>
      <w:r>
        <w:rPr>
          <w:color w:val="auto"/>
        </w:rPr>
        <w:t xml:space="preserve"> okvir za disk in kroglo). </w:t>
      </w:r>
      <w:r>
        <w:rPr>
          <w:color w:val="auto"/>
        </w:rPr>
        <w:t>V pravokoten opaž se v</w:t>
      </w:r>
      <w:r>
        <w:rPr>
          <w:color w:val="auto"/>
        </w:rPr>
        <w:t xml:space="preserve">gradi beton XC4, XF3; C30/37 z mrežno armaturo Q283 in polipropilenskimi vlakni 0,9kg/m3 ter dodatkom proti krčenju SIKA Control -40. Obroč je od kote terena, ki je poravnana s koto betona </w:t>
      </w:r>
      <w:r>
        <w:rPr>
          <w:color w:val="auto"/>
        </w:rPr>
        <w:t>metališča</w:t>
      </w:r>
      <w:r>
        <w:rPr>
          <w:color w:val="auto"/>
        </w:rPr>
        <w:t xml:space="preserve">, dvignjen med </w:t>
      </w:r>
      <w:r>
        <w:rPr>
          <w:color w:val="auto"/>
        </w:rPr>
        <w:t>20</w:t>
      </w:r>
      <w:r>
        <w:rPr>
          <w:color w:val="auto"/>
        </w:rPr>
        <w:t xml:space="preserve"> mm </w:t>
      </w:r>
      <w:r>
        <w:rPr>
          <w:color w:val="auto"/>
        </w:rPr>
        <w:t>± 6 mm</w:t>
      </w:r>
      <w:r>
        <w:rPr>
          <w:color w:val="auto"/>
        </w:rPr>
        <w:t xml:space="preserve">. Beton se končno fino brusi. Za potrebe odvodnjavanja se </w:t>
      </w:r>
      <w:r>
        <w:rPr>
          <w:color w:val="auto"/>
        </w:rPr>
        <w:t>stransko</w:t>
      </w:r>
      <w:r>
        <w:rPr>
          <w:color w:val="auto"/>
        </w:rPr>
        <w:t xml:space="preserve"> vstavi  </w:t>
      </w:r>
      <w:r>
        <w:rPr>
          <w:color w:val="auto"/>
        </w:rPr>
        <w:t xml:space="preserve">dve </w:t>
      </w:r>
      <w:r>
        <w:rPr>
          <w:color w:val="auto"/>
        </w:rPr>
        <w:t>inox cev</w:t>
      </w:r>
      <w:r>
        <w:rPr>
          <w:color w:val="auto"/>
        </w:rPr>
        <w:t>i</w:t>
      </w:r>
      <w:r>
        <w:rPr>
          <w:color w:val="auto"/>
        </w:rPr>
        <w:t xml:space="preserve"> Φ10x2mm, speljan</w:t>
      </w:r>
      <w:r>
        <w:rPr>
          <w:color w:val="auto"/>
        </w:rPr>
        <w:t>e</w:t>
      </w:r>
      <w:r>
        <w:rPr>
          <w:color w:val="auto"/>
        </w:rPr>
        <w:t xml:space="preserve"> v betonu do PVC cevi Φ50, katera je vstavljena v tamponu in vodi do ponikovalnice. </w:t>
      </w:r>
      <w:r>
        <w:rPr>
          <w:color w:val="auto"/>
        </w:rPr>
        <w:t xml:space="preserve">Izvedba metališča mora biti skladna s standardi IAAF, </w:t>
      </w:r>
      <w:r>
        <w:rPr>
          <w:color w:val="auto"/>
        </w:rPr>
        <w:t>podrobnejši načrti posameznih metališč pa so v detajlih, ki so predmet te projektne dokumentacije</w:t>
      </w:r>
      <w:r>
        <w:rPr>
          <w:color w:val="auto"/>
        </w:rPr>
        <w:t xml:space="preserve">. </w:t>
      </w:r>
    </w:p>
    <w:p>
      <w:pPr>
        <w:pStyle w:val="SPINATELOBESEDILA2"/>
        <w:rPr>
          <w:b/>
          <w:b/>
          <w:bCs/>
        </w:rPr>
      </w:pPr>
      <w:r>
        <w:drawing>
          <wp:anchor behindDoc="0" distT="0" distB="0" distL="0" distR="0" simplePos="0" locked="0" layoutInCell="1" allowOverlap="1" relativeHeight="29">
            <wp:simplePos x="0" y="0"/>
            <wp:positionH relativeFrom="column">
              <wp:posOffset>-16510</wp:posOffset>
            </wp:positionH>
            <wp:positionV relativeFrom="paragraph">
              <wp:posOffset>119380</wp:posOffset>
            </wp:positionV>
            <wp:extent cx="2465705" cy="2465705"/>
            <wp:effectExtent l="0" t="0" r="0" b="0"/>
            <wp:wrapTopAndBottom/>
            <wp:docPr id="4" name="Slika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lika4" descr=""/>
                    <pic:cNvPicPr>
                      <a:picLocks noChangeAspect="1" noChangeArrowheads="1"/>
                    </pic:cNvPicPr>
                  </pic:nvPicPr>
                  <pic:blipFill>
                    <a:blip r:embed="rId5"/>
                    <a:stretch>
                      <a:fillRect/>
                    </a:stretch>
                  </pic:blipFill>
                  <pic:spPr bwMode="auto">
                    <a:xfrm>
                      <a:off x="0" y="0"/>
                      <a:ext cx="2465705" cy="2465705"/>
                    </a:xfrm>
                    <a:prstGeom prst="rect">
                      <a:avLst/>
                    </a:prstGeom>
                  </pic:spPr>
                </pic:pic>
              </a:graphicData>
            </a:graphic>
          </wp:anchor>
        </w:drawing>
        <w:drawing>
          <wp:anchor behindDoc="0" distT="0" distB="0" distL="0" distR="0" simplePos="0" locked="0" layoutInCell="1" allowOverlap="1" relativeHeight="30">
            <wp:simplePos x="0" y="0"/>
            <wp:positionH relativeFrom="column">
              <wp:posOffset>2759710</wp:posOffset>
            </wp:positionH>
            <wp:positionV relativeFrom="paragraph">
              <wp:posOffset>452120</wp:posOffset>
            </wp:positionV>
            <wp:extent cx="2807335" cy="1754505"/>
            <wp:effectExtent l="0" t="0" r="0" b="0"/>
            <wp:wrapTopAndBottom/>
            <wp:docPr id="5" name="Slika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lika5" descr=""/>
                    <pic:cNvPicPr>
                      <a:picLocks noChangeAspect="1" noChangeArrowheads="1"/>
                    </pic:cNvPicPr>
                  </pic:nvPicPr>
                  <pic:blipFill>
                    <a:blip r:embed="rId6"/>
                    <a:stretch>
                      <a:fillRect/>
                    </a:stretch>
                  </pic:blipFill>
                  <pic:spPr bwMode="auto">
                    <a:xfrm>
                      <a:off x="0" y="0"/>
                      <a:ext cx="2807335" cy="1754505"/>
                    </a:xfrm>
                    <a:prstGeom prst="rect">
                      <a:avLst/>
                    </a:prstGeom>
                  </pic:spPr>
                </pic:pic>
              </a:graphicData>
            </a:graphic>
          </wp:anchor>
        </w:drawing>
      </w:r>
      <w:r>
        <w:rPr>
          <w:b/>
          <w:bCs/>
        </w:rPr>
        <w:t>Tlak metališča kopja</w:t>
      </w:r>
    </w:p>
    <w:p>
      <w:pPr>
        <w:pStyle w:val="SPINATELOBESEDILA2"/>
        <w:rPr/>
      </w:pPr>
      <w:r>
        <w:rPr>
          <w:rFonts w:eastAsia="Calibri" w:cs="Arial Narrow"/>
          <w:b w:val="false"/>
          <w:bCs w:val="false"/>
          <w:sz w:val="22"/>
          <w:szCs w:val="22"/>
          <w:lang w:eastAsia="en-US"/>
        </w:rPr>
        <w:t xml:space="preserve">Prva plast v debelini 30 cm - agregat nazivne zrnavosti 0-63 mm, delež zrn pod 0,063 mm maksimalno 8% v vgrajenem stanju, nosilnost Ev2 &gt; 40Mpa. Druga plast v debelini  20 cm - agregat kakovosti za nevezane nosilne plasti zrnavosti 0-32 mm, delež zrn pod 0,063 na deponiji max. 5% v vgrajenem stanju max 8%, zrnavostna sestava čim bližje spodnji mejni krivulji, kar zagotavlja primerno vodoprepustnost plasti in še primerno vgradljivost, nosilnost Ev2&gt; 60 Mpa. Tretja plast 0-2 mm se uporabi samo v primeru potrebe za izravnavo neravnin, oziroma saniranje lokalnih segregiranih mest vgrajene zaključne plasti spodnjega ustroja. </w:t>
      </w:r>
      <w:r>
        <w:rPr>
          <w:rFonts w:eastAsia="Calibri" w:cs="Arial Narrow"/>
          <w:b w:val="false"/>
          <w:bCs w:val="false"/>
          <w:color w:val="auto"/>
          <w:w w:val="91"/>
          <w:sz w:val="22"/>
          <w:szCs w:val="22"/>
          <w:lang w:val="sl-SI" w:eastAsia="en-US" w:bidi="ar-SA"/>
        </w:rPr>
        <w:t xml:space="preserve">Paziti je potrebno, da se s 3. plastjo ne zmanjša vodoprepustnost drenažnih plasti. </w:t>
      </w:r>
      <w:r>
        <w:rPr>
          <w:rFonts w:eastAsia="Calibri" w:cs="Arial Narrow"/>
          <w:b w:val="false"/>
          <w:bCs w:val="false"/>
          <w:color w:val="auto"/>
          <w:w w:val="91"/>
          <w:sz w:val="22"/>
          <w:szCs w:val="22"/>
          <w:lang w:val="sl-SI" w:eastAsia="en-US" w:bidi="ar-SA"/>
        </w:rPr>
        <w:t>Na sloje se položi d</w:t>
      </w:r>
      <w:r>
        <w:rPr>
          <w:rFonts w:eastAsia="Calibri" w:cs="Arial Narrow"/>
          <w:b w:val="false"/>
          <w:bCs w:val="false"/>
          <w:sz w:val="22"/>
          <w:szCs w:val="22"/>
          <w:lang w:eastAsia="en-US"/>
        </w:rPr>
        <w:t xml:space="preserve">renažni asfalt PA 8 B70/100 A4  v debelini 3,0 cm </w:t>
      </w:r>
      <w:r>
        <w:rPr>
          <w:rFonts w:eastAsia="Calibri" w:cs="Arial Narrow"/>
          <w:b w:val="false"/>
          <w:bCs w:val="false"/>
          <w:sz w:val="22"/>
          <w:szCs w:val="22"/>
          <w:lang w:eastAsia="en-US"/>
        </w:rPr>
        <w:t>in d</w:t>
      </w:r>
      <w:r>
        <w:rPr>
          <w:rFonts w:eastAsia="Calibri" w:cs="Arial Narrow"/>
          <w:b w:val="false"/>
          <w:bCs w:val="false"/>
          <w:color w:val="auto"/>
          <w:w w:val="91"/>
          <w:sz w:val="22"/>
          <w:szCs w:val="22"/>
          <w:lang w:val="sl-SI" w:eastAsia="en-US" w:bidi="ar-SA"/>
        </w:rPr>
        <w:t xml:space="preserve">renažni asfalt PA 16 B70/100 A5 v debelini 4,0 cm. </w:t>
      </w:r>
      <w:r>
        <w:rPr>
          <w:b w:val="false"/>
          <w:i w:val="false"/>
          <w:caps w:val="false"/>
          <w:smallCaps w:val="false"/>
          <w:color w:val="000000"/>
          <w:spacing w:val="0"/>
          <w:sz w:val="22"/>
          <w:szCs w:val="22"/>
        </w:rPr>
        <w:t>Dvoslojna vodoprepustna atletska podlaga izdelana iz SBR gumijastega granulata v spodnjem sloju in polnega poliuretanskega sloja z EPDM gumijastim granulatom v zgornjem sloju. Vezivo</w:t>
      </w:r>
      <w:r>
        <w:rPr>
          <w:b w:val="false"/>
          <w:i w:val="false"/>
          <w:caps w:val="false"/>
          <w:smallCaps w:val="false"/>
          <w:color w:val="000000"/>
          <w:spacing w:val="0"/>
          <w:sz w:val="22"/>
          <w:szCs w:val="22"/>
        </w:rPr>
        <w:t xml:space="preserve"> med njima je lepilo kot npr. Conipur PU.</w:t>
      </w:r>
      <w:r>
        <w:rPr>
          <w:b w:val="false"/>
          <w:i w:val="false"/>
          <w:caps w:val="false"/>
          <w:smallCaps w:val="false"/>
          <w:color w:val="000000"/>
          <w:spacing w:val="0"/>
          <w:sz w:val="22"/>
          <w:szCs w:val="22"/>
        </w:rPr>
        <w:t xml:space="preserve"> Oba sta izdelana v </w:t>
      </w:r>
      <w:r>
        <w:rPr>
          <w:b w:val="false"/>
          <w:i w:val="false"/>
          <w:caps w:val="false"/>
          <w:smallCaps w:val="false"/>
          <w:color w:val="000000"/>
          <w:spacing w:val="0"/>
          <w:sz w:val="22"/>
          <w:szCs w:val="22"/>
        </w:rPr>
        <w:t>s</w:t>
      </w:r>
      <w:r>
        <w:rPr>
          <w:b w:val="false"/>
          <w:i w:val="false"/>
          <w:caps w:val="false"/>
          <w:smallCaps w:val="false"/>
          <w:color w:val="000000"/>
          <w:spacing w:val="0"/>
          <w:sz w:val="22"/>
          <w:szCs w:val="22"/>
        </w:rPr>
        <w:t xml:space="preserve">kupni debelini </w:t>
      </w:r>
      <w:r>
        <w:rPr>
          <w:b w:val="false"/>
          <w:i w:val="false"/>
          <w:caps w:val="false"/>
          <w:smallCaps w:val="false"/>
          <w:color w:val="000000"/>
          <w:spacing w:val="0"/>
          <w:sz w:val="22"/>
          <w:szCs w:val="22"/>
        </w:rPr>
        <w:t>20</w:t>
      </w:r>
      <w:r>
        <w:rPr>
          <w:b w:val="false"/>
          <w:i w:val="false"/>
          <w:caps w:val="false"/>
          <w:smallCaps w:val="false"/>
          <w:color w:val="000000"/>
          <w:spacing w:val="0"/>
          <w:sz w:val="22"/>
          <w:szCs w:val="22"/>
        </w:rPr>
        <w:t xml:space="preserve"> mm, </w:t>
      </w:r>
      <w:r>
        <w:rPr>
          <w:b w:val="false"/>
          <w:i w:val="false"/>
          <w:caps w:val="false"/>
          <w:smallCaps w:val="false"/>
          <w:color w:val="000000"/>
          <w:spacing w:val="0"/>
          <w:sz w:val="22"/>
          <w:szCs w:val="22"/>
        </w:rPr>
        <w:t>v zadnjih 8 metrih pa se ojača z dodatno mrežico za povečanje trdnosti ter v debelini 25mm. Podlaga je RAL 7038</w:t>
      </w:r>
      <w:r>
        <w:rPr>
          <w:b w:val="false"/>
          <w:i w:val="false"/>
          <w:caps w:val="false"/>
          <w:smallCaps w:val="false"/>
          <w:color w:val="000000"/>
          <w:spacing w:val="0"/>
          <w:sz w:val="22"/>
          <w:szCs w:val="22"/>
        </w:rPr>
        <w:t xml:space="preserve">. </w:t>
      </w:r>
      <w:r>
        <w:rPr>
          <w:b w:val="false"/>
          <w:i w:val="false"/>
          <w:caps w:val="false"/>
          <w:smallCaps w:val="false"/>
          <w:color w:val="000000"/>
          <w:spacing w:val="0"/>
          <w:sz w:val="22"/>
          <w:szCs w:val="22"/>
        </w:rPr>
        <w:t xml:space="preserve">Zaključni sloj se v spodnjem delu </w:t>
      </w:r>
      <w:r>
        <w:rPr>
          <w:b w:val="false"/>
          <w:i w:val="false"/>
          <w:caps w:val="false"/>
          <w:smallCaps w:val="false"/>
          <w:color w:val="000000"/>
          <w:spacing w:val="0"/>
          <w:sz w:val="22"/>
          <w:szCs w:val="22"/>
        </w:rPr>
        <w:t xml:space="preserve">v celoti </w:t>
      </w:r>
      <w:r>
        <w:rPr>
          <w:b w:val="false"/>
          <w:i w:val="false"/>
          <w:caps w:val="false"/>
          <w:smallCaps w:val="false"/>
          <w:color w:val="000000"/>
          <w:spacing w:val="0"/>
          <w:sz w:val="22"/>
          <w:szCs w:val="22"/>
        </w:rPr>
        <w:t>utrdi z armirno mrežico.</w:t>
      </w:r>
      <w:r>
        <w:rPr>
          <w:b w:val="false"/>
          <w:i w:val="false"/>
          <w:caps w:val="false"/>
          <w:smallCaps w:val="false"/>
          <w:color w:val="000000"/>
          <w:spacing w:val="0"/>
          <w:sz w:val="22"/>
          <w:szCs w:val="22"/>
        </w:rPr>
        <w:t xml:space="preserve"> Montaža se izvede z sistemom In-Situ</w:t>
      </w:r>
      <w:r>
        <w:rPr>
          <w:b w:val="false"/>
          <w:i w:val="false"/>
          <w:caps w:val="false"/>
          <w:smallCaps w:val="false"/>
          <w:color w:val="000000"/>
          <w:spacing w:val="0"/>
          <w:sz w:val="22"/>
          <w:szCs w:val="22"/>
        </w:rPr>
        <w:t>in Sprey coating</w:t>
      </w:r>
      <w:r>
        <w:rPr>
          <w:rFonts w:eastAsia="Calibri" w:cs="Arial Narrow"/>
          <w:b w:val="false"/>
          <w:bCs w:val="false"/>
          <w:color w:val="auto"/>
          <w:w w:val="91"/>
          <w:sz w:val="22"/>
          <w:szCs w:val="22"/>
          <w:lang w:val="sl-SI" w:eastAsia="en-US" w:bidi="ar-SA"/>
        </w:rPr>
        <w:t xml:space="preserve"> v naklonu 1% proti notranjemu robu steze.</w:t>
      </w:r>
    </w:p>
    <w:p>
      <w:pPr>
        <w:pStyle w:val="Telobesedila"/>
        <w:spacing w:before="0" w:after="0"/>
        <w:ind w:left="0" w:right="-30" w:hanging="0"/>
        <w:jc w:val="both"/>
        <w:rPr>
          <w:rFonts w:ascii="Calibri" w:hAnsi="Calibri" w:eastAsia="Arial" w:cs="ISOCPEUR"/>
          <w:b w:val="false"/>
          <w:b w:val="false"/>
          <w:bCs w:val="false"/>
          <w:color w:val="auto"/>
          <w:w w:val="91"/>
          <w:sz w:val="22"/>
          <w:szCs w:val="22"/>
          <w:lang w:val="sl-SI" w:eastAsia="sl-SI" w:bidi="ar-SA"/>
        </w:rPr>
      </w:pPr>
      <w:r>
        <w:rPr>
          <w:rFonts w:eastAsia="Arial" w:cs="ISOCPEUR" w:ascii="Calibri" w:hAnsi="Calibri"/>
          <w:b w:val="false"/>
          <w:bCs w:val="false"/>
          <w:color w:val="auto"/>
          <w:w w:val="91"/>
          <w:sz w:val="22"/>
          <w:szCs w:val="22"/>
          <w:lang w:val="sl-SI" w:eastAsia="sl-SI" w:bidi="ar-SA"/>
        </w:rPr>
      </w:r>
    </w:p>
    <w:p>
      <w:pPr>
        <w:pStyle w:val="Telobesedila"/>
        <w:spacing w:before="0" w:after="0"/>
        <w:ind w:left="0" w:right="-30" w:hanging="0"/>
        <w:jc w:val="both"/>
        <w:rPr>
          <w:rFonts w:ascii="Calibri" w:hAnsi="Calibri" w:eastAsia="Arial" w:cs="ISOCPEUR"/>
          <w:b/>
          <w:b/>
          <w:bCs/>
          <w:color w:val="auto"/>
          <w:w w:val="91"/>
          <w:sz w:val="22"/>
          <w:szCs w:val="22"/>
          <w:lang w:val="sl-SI" w:eastAsia="sl-SI" w:bidi="ar-SA"/>
        </w:rPr>
      </w:pPr>
      <w:r>
        <w:rPr>
          <w:rFonts w:eastAsia="Arial" w:cs="ISOCPEUR" w:ascii="Calibri" w:hAnsi="Calibri"/>
          <w:b/>
          <w:bCs/>
          <w:color w:val="auto"/>
          <w:w w:val="91"/>
          <w:sz w:val="22"/>
          <w:szCs w:val="22"/>
          <w:lang w:val="sl-SI" w:eastAsia="sl-SI" w:bidi="ar-SA"/>
        </w:rPr>
        <w:drawing>
          <wp:anchor behindDoc="0" distT="0" distB="0" distL="0" distR="0" simplePos="0" locked="0" layoutInCell="1" allowOverlap="1" relativeHeight="31">
            <wp:simplePos x="0" y="0"/>
            <wp:positionH relativeFrom="column">
              <wp:posOffset>15240</wp:posOffset>
            </wp:positionH>
            <wp:positionV relativeFrom="paragraph">
              <wp:posOffset>180975</wp:posOffset>
            </wp:positionV>
            <wp:extent cx="4398010" cy="2063750"/>
            <wp:effectExtent l="0" t="0" r="0" b="0"/>
            <wp:wrapTopAndBottom/>
            <wp:docPr id="6" name="Slika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lika6" descr=""/>
                    <pic:cNvPicPr>
                      <a:picLocks noChangeAspect="1" noChangeArrowheads="1"/>
                    </pic:cNvPicPr>
                  </pic:nvPicPr>
                  <pic:blipFill>
                    <a:blip r:embed="rId7"/>
                    <a:srcRect l="44799" t="23263" r="33746" b="60061"/>
                    <a:stretch>
                      <a:fillRect/>
                    </a:stretch>
                  </pic:blipFill>
                  <pic:spPr bwMode="auto">
                    <a:xfrm>
                      <a:off x="0" y="0"/>
                      <a:ext cx="4398010" cy="2063750"/>
                    </a:xfrm>
                    <a:prstGeom prst="rect">
                      <a:avLst/>
                    </a:prstGeom>
                  </pic:spPr>
                </pic:pic>
              </a:graphicData>
            </a:graphic>
          </wp:anchor>
        </w:drawing>
      </w:r>
    </w:p>
    <w:p>
      <w:pPr>
        <w:pStyle w:val="Telobesedila"/>
        <w:spacing w:before="0" w:after="0"/>
        <w:ind w:left="0" w:right="-30" w:hanging="0"/>
        <w:jc w:val="both"/>
        <w:rPr>
          <w:rFonts w:ascii="Calibri" w:hAnsi="Calibri" w:eastAsia="Arial" w:cs="ISOCPEUR"/>
          <w:b/>
          <w:b/>
          <w:bCs/>
          <w:color w:val="auto"/>
          <w:w w:val="91"/>
          <w:sz w:val="22"/>
          <w:szCs w:val="22"/>
          <w:lang w:val="sl-SI" w:eastAsia="sl-SI" w:bidi="ar-SA"/>
        </w:rPr>
      </w:pPr>
      <w:r>
        <w:rPr>
          <w:rFonts w:eastAsia="Arial" w:cs="ISOCPEUR" w:ascii="Calibri" w:hAnsi="Calibri"/>
          <w:b/>
          <w:bCs/>
          <w:color w:val="auto"/>
          <w:w w:val="91"/>
          <w:sz w:val="22"/>
          <w:szCs w:val="22"/>
          <w:lang w:val="sl-SI" w:eastAsia="sl-SI" w:bidi="ar-SA"/>
        </w:rPr>
      </w:r>
    </w:p>
    <w:p>
      <w:pPr>
        <w:pStyle w:val="Telobesedila"/>
        <w:spacing w:before="0" w:after="0"/>
        <w:ind w:left="0" w:right="-30" w:hanging="0"/>
        <w:jc w:val="both"/>
        <w:rPr>
          <w:rFonts w:ascii="Calibri" w:hAnsi="Calibri"/>
          <w:color w:val="auto"/>
          <w:sz w:val="22"/>
          <w:szCs w:val="22"/>
        </w:rPr>
      </w:pPr>
      <w:r>
        <w:rPr>
          <w:rFonts w:ascii="Calibri" w:hAnsi="Calibri"/>
          <w:color w:val="auto"/>
          <w:sz w:val="22"/>
          <w:szCs w:val="22"/>
        </w:rPr>
      </w:r>
    </w:p>
    <w:p>
      <w:pPr>
        <w:pStyle w:val="Normal"/>
        <w:jc w:val="both"/>
        <w:rPr>
          <w:rFonts w:ascii="Calibri" w:hAnsi="Calibri"/>
          <w:b/>
          <w:b/>
          <w:bCs/>
          <w:color w:val="auto"/>
          <w:sz w:val="22"/>
          <w:szCs w:val="22"/>
        </w:rPr>
      </w:pPr>
      <w:r>
        <w:rPr>
          <w:rFonts w:ascii="Calibri" w:hAnsi="Calibri"/>
          <w:b/>
          <w:bCs/>
          <w:color w:val="auto"/>
          <w:sz w:val="22"/>
          <w:szCs w:val="22"/>
        </w:rPr>
        <w:t>TESARSKA DELA</w:t>
      </w:r>
    </w:p>
    <w:p>
      <w:pPr>
        <w:pStyle w:val="SPINATELOBESEDILA2"/>
        <w:rPr/>
      </w:pPr>
      <w:r>
        <w:rPr/>
        <w:t xml:space="preserve">Predvidena je izdelava opažev in razopaženje za </w:t>
      </w:r>
      <w:r>
        <w:rPr/>
        <w:t>rob AB plošče</w:t>
      </w:r>
      <w:r>
        <w:rPr/>
        <w:t xml:space="preserve">. </w:t>
      </w:r>
      <w:r>
        <w:rPr/>
        <w:t xml:space="preserve">Uporabljati je potrebno </w:t>
      </w:r>
      <w:r>
        <w:rPr>
          <w:b w:val="false"/>
          <w:bCs w:val="false"/>
        </w:rPr>
        <w:t xml:space="preserve">kovinski opaž. </w:t>
      </w:r>
      <w:r>
        <w:rPr>
          <w:b w:val="false"/>
          <w:bCs w:val="false"/>
        </w:rPr>
        <w:t>Opaž mora biti očiščen, gladek in razmaščen (olje za premaz opažev ne sme kemično vplivati na beton in ga ne smejo obarvati), ter izveden z ustreznimi podporami. Mora biti stabilen trden, nepomičen, dobro tesnjen in sposoben za prevzem obtežbe z betonom.</w:t>
      </w:r>
    </w:p>
    <w:p>
      <w:pPr>
        <w:pStyle w:val="Normal"/>
        <w:jc w:val="both"/>
        <w:rPr>
          <w:rFonts w:ascii="Calibri" w:hAnsi="Calibri"/>
          <w:b/>
          <w:b/>
          <w:bCs/>
          <w:color w:val="auto"/>
          <w:sz w:val="22"/>
          <w:szCs w:val="22"/>
        </w:rPr>
      </w:pPr>
      <w:r>
        <w:rPr>
          <w:rFonts w:ascii="Calibri" w:hAnsi="Calibri"/>
          <w:b/>
          <w:bCs/>
          <w:color w:val="auto"/>
          <w:sz w:val="22"/>
          <w:szCs w:val="22"/>
        </w:rPr>
      </w:r>
    </w:p>
    <w:p>
      <w:pPr>
        <w:pStyle w:val="Normal"/>
        <w:jc w:val="both"/>
        <w:rPr>
          <w:rFonts w:ascii="Calibri" w:hAnsi="Calibri"/>
          <w:b/>
          <w:b/>
          <w:bCs/>
          <w:color w:val="auto"/>
          <w:sz w:val="22"/>
          <w:szCs w:val="22"/>
        </w:rPr>
      </w:pPr>
      <w:r>
        <w:rPr>
          <w:rFonts w:ascii="Calibri" w:hAnsi="Calibri"/>
          <w:b/>
          <w:bCs/>
          <w:color w:val="auto"/>
          <w:sz w:val="22"/>
          <w:szCs w:val="22"/>
        </w:rPr>
        <w:t>KANALIZACIJA</w:t>
      </w:r>
    </w:p>
    <w:p>
      <w:pPr>
        <w:pStyle w:val="Normal"/>
        <w:jc w:val="both"/>
        <w:rPr>
          <w:rFonts w:ascii="Calibri" w:hAnsi="Calibri"/>
          <w:b/>
          <w:b/>
          <w:bCs/>
          <w:color w:val="auto"/>
          <w:sz w:val="22"/>
          <w:szCs w:val="22"/>
        </w:rPr>
      </w:pPr>
      <w:r>
        <w:rPr>
          <w:rFonts w:ascii="Calibri" w:hAnsi="Calibri"/>
          <w:b/>
          <w:bCs/>
          <w:color w:val="auto"/>
          <w:sz w:val="22"/>
          <w:szCs w:val="22"/>
        </w:rPr>
      </w:r>
    </w:p>
    <w:p>
      <w:pPr>
        <w:pStyle w:val="Normal"/>
        <w:jc w:val="both"/>
        <w:rPr>
          <w:rFonts w:ascii="Calibri" w:hAnsi="Calibri"/>
          <w:b/>
          <w:b/>
          <w:bCs/>
          <w:color w:val="auto"/>
          <w:sz w:val="22"/>
          <w:szCs w:val="22"/>
        </w:rPr>
      </w:pPr>
      <w:r>
        <w:rPr>
          <w:rFonts w:ascii="Calibri" w:hAnsi="Calibri"/>
          <w:b/>
          <w:bCs/>
          <w:color w:val="auto"/>
          <w:sz w:val="22"/>
          <w:szCs w:val="22"/>
        </w:rPr>
        <w:t>P</w:t>
      </w:r>
      <w:r>
        <w:rPr>
          <w:rFonts w:ascii="Calibri" w:hAnsi="Calibri"/>
          <w:b/>
          <w:bCs/>
          <w:color w:val="auto"/>
          <w:sz w:val="22"/>
          <w:szCs w:val="22"/>
        </w:rPr>
        <w:t>onikovalnic</w:t>
      </w:r>
      <w:r>
        <w:rPr>
          <w:rFonts w:ascii="Calibri" w:hAnsi="Calibri"/>
          <w:b/>
          <w:bCs/>
          <w:color w:val="auto"/>
          <w:sz w:val="22"/>
          <w:szCs w:val="22"/>
        </w:rPr>
        <w:t>e</w:t>
      </w:r>
    </w:p>
    <w:p>
      <w:pPr>
        <w:pStyle w:val="SPINATELOBESEDILA2"/>
        <w:rPr/>
      </w:pPr>
      <w:r>
        <w:rPr>
          <w:b w:val="false"/>
          <w:bCs w:val="false"/>
          <w:i w:val="false"/>
          <w:strike w:val="false"/>
          <w:dstrike w:val="false"/>
          <w:outline w:val="false"/>
          <w:shadow w:val="false"/>
          <w:u w:val="none"/>
          <w:em w:val="none"/>
        </w:rPr>
        <w:t>B</w:t>
      </w:r>
      <w:r>
        <w:rPr>
          <w:b w:val="false"/>
          <w:bCs w:val="false"/>
          <w:i w:val="false"/>
          <w:strike w:val="false"/>
          <w:dstrike w:val="false"/>
          <w:outline w:val="false"/>
          <w:shadow w:val="false"/>
          <w:u w:val="none"/>
          <w:em w:val="none"/>
        </w:rPr>
        <w:t xml:space="preserve">etonske cevi za ponikovalnico </w:t>
      </w:r>
      <w:r>
        <w:rPr>
          <w:b w:val="false"/>
          <w:bCs w:val="false"/>
          <w:i w:val="false"/>
          <w:strike w:val="false"/>
          <w:dstrike w:val="false"/>
          <w:outline w:val="false"/>
          <w:shadow w:val="false"/>
          <w:u w:val="none"/>
          <w:em w:val="none"/>
        </w:rPr>
        <w:t>(</w:t>
      </w:r>
      <w:r>
        <w:rPr>
          <w:b w:val="false"/>
          <w:bCs w:val="false"/>
          <w:i w:val="false"/>
          <w:strike w:val="false"/>
          <w:dstrike w:val="false"/>
          <w:outline w:val="false"/>
          <w:shadow w:val="false"/>
          <w:u w:val="none"/>
          <w:em w:val="none"/>
        </w:rPr>
        <w:t>fi 80cm, l=100cm</w:t>
      </w:r>
      <w:r>
        <w:rPr>
          <w:b w:val="false"/>
          <w:bCs w:val="false"/>
          <w:i w:val="false"/>
          <w:strike w:val="false"/>
          <w:dstrike w:val="false"/>
          <w:outline w:val="false"/>
          <w:shadow w:val="false"/>
          <w:u w:val="none"/>
          <w:em w:val="none"/>
        </w:rPr>
        <w:t>) se vstavi v</w:t>
      </w:r>
      <w:r>
        <w:rPr>
          <w:b w:val="false"/>
          <w:bCs w:val="false"/>
          <w:i w:val="false"/>
          <w:strike w:val="false"/>
          <w:dstrike w:val="false"/>
          <w:outline w:val="false"/>
          <w:shadow w:val="false"/>
          <w:u w:val="none"/>
          <w:em w:val="none"/>
        </w:rPr>
        <w:t xml:space="preserve"> izkop drenažnega polja tlorisne površine 1m2- globine betonske cevi. </w:t>
      </w:r>
      <w:r>
        <w:rPr>
          <w:b w:val="false"/>
          <w:bCs w:val="false"/>
          <w:i w:val="false"/>
          <w:strike w:val="false"/>
          <w:dstrike w:val="false"/>
          <w:outline w:val="false"/>
          <w:shadow w:val="false"/>
          <w:u w:val="none"/>
          <w:em w:val="none"/>
        </w:rPr>
        <w:t>D</w:t>
      </w:r>
      <w:r>
        <w:rPr>
          <w:b w:val="false"/>
          <w:bCs w:val="false"/>
          <w:i w:val="false"/>
          <w:strike w:val="false"/>
          <w:dstrike w:val="false"/>
          <w:outline w:val="false"/>
          <w:shadow w:val="false"/>
          <w:u w:val="none"/>
          <w:em w:val="none"/>
        </w:rPr>
        <w:t xml:space="preserve">no izkopa se pokrije s ločilnim filcem, 0,5m zasipa s prodcem enojne frakcije 35mm, prodnato nasutje se zvrha zaščiti z ločilnim filcem; skupaj s PVC vkopanimi  povezavami (fi50mm) do drenaž metališč in pokrovi, vsemi dodatnimi materiali ter deli; </w:t>
      </w:r>
      <w:r>
        <w:rPr>
          <w:b w:val="false"/>
          <w:bCs w:val="false"/>
          <w:i w:val="false"/>
          <w:strike w:val="false"/>
          <w:dstrike w:val="false"/>
          <w:outline w:val="false"/>
          <w:shadow w:val="false"/>
          <w:u w:val="none"/>
          <w:em w:val="none"/>
        </w:rPr>
        <w:t xml:space="preserve">INOX vtočne vertikalne cevi se po dve vgradi v metalni krog, po pozicijah iz detajla ter </w:t>
      </w:r>
      <w:r>
        <w:rPr>
          <w:b w:val="false"/>
          <w:bCs w:val="false"/>
          <w:i w:val="false"/>
          <w:strike w:val="false"/>
          <w:dstrike w:val="false"/>
          <w:outline w:val="false"/>
          <w:shadow w:val="false"/>
          <w:u w:val="none"/>
          <w:em w:val="none"/>
        </w:rPr>
        <w:t>po</w:t>
      </w:r>
      <w:r>
        <w:rPr>
          <w:b w:val="false"/>
          <w:bCs w:val="false"/>
          <w:i w:val="false"/>
          <w:strike w:val="false"/>
          <w:dstrike w:val="false"/>
          <w:outline w:val="false"/>
          <w:shadow w:val="false"/>
          <w:u w:val="none"/>
          <w:em w:val="none"/>
        </w:rPr>
        <w:t xml:space="preserve">veže s kanalizacijo ponikovalnice. </w:t>
      </w:r>
      <w:r>
        <w:rPr>
          <w:b w:val="false"/>
          <w:bCs w:val="false"/>
          <w:i w:val="false"/>
          <w:strike w:val="false"/>
          <w:dstrike w:val="false"/>
          <w:outline w:val="false"/>
          <w:shadow w:val="false"/>
          <w:u w:val="none"/>
          <w:em w:val="none"/>
        </w:rPr>
        <w:t>LTŽ pokrov se pokrije z bradavičasto folijo in zasuje.</w:t>
      </w:r>
    </w:p>
    <w:p>
      <w:pPr>
        <w:pStyle w:val="Normal"/>
        <w:jc w:val="both"/>
        <w:rPr>
          <w:rFonts w:ascii="Calibri" w:hAnsi="Calibri"/>
          <w:b w:val="false"/>
          <w:b w:val="false"/>
          <w:bCs w:val="false"/>
          <w:i w:val="false"/>
          <w:i w:val="false"/>
          <w:strike w:val="false"/>
          <w:dstrike w:val="false"/>
          <w:outline w:val="false"/>
          <w:shadow w:val="false"/>
          <w:color w:val="auto"/>
          <w:sz w:val="22"/>
          <w:szCs w:val="22"/>
          <w:highlight w:val="yellow"/>
          <w:u w:val="none"/>
          <w:em w:val="none"/>
        </w:rPr>
      </w:pPr>
      <w:r>
        <w:rPr>
          <w:rFonts w:ascii="Calibri" w:hAnsi="Calibri"/>
          <w:b w:val="false"/>
          <w:bCs w:val="false"/>
          <w:i w:val="false"/>
          <w:strike w:val="false"/>
          <w:dstrike w:val="false"/>
          <w:outline w:val="false"/>
          <w:shadow w:val="false"/>
          <w:color w:val="auto"/>
          <w:sz w:val="22"/>
          <w:szCs w:val="22"/>
          <w:highlight w:val="yellow"/>
          <w:u w:val="none"/>
          <w:em w:val="none"/>
        </w:rPr>
      </w:r>
    </w:p>
    <w:p>
      <w:pPr>
        <w:pStyle w:val="Normal"/>
        <w:jc w:val="both"/>
        <w:rPr>
          <w:b/>
          <w:b/>
          <w:bCs/>
        </w:rPr>
      </w:pPr>
      <w:r>
        <w:rPr>
          <w:rFonts w:eastAsia="Times New Roman" w:cs="Times New Roman" w:ascii="Calibri" w:hAnsi="Calibri"/>
          <w:color w:val="auto"/>
          <w:sz w:val="22"/>
          <w:szCs w:val="22"/>
          <w:highlight w:val="yellow"/>
          <w:lang w:val="sl-SI" w:eastAsia="sl-SI" w:bidi="ar-SA"/>
        </w:rPr>
        <w:drawing>
          <wp:anchor behindDoc="0" distT="0" distB="0" distL="0" distR="0" simplePos="0" locked="0" layoutInCell="1" allowOverlap="1" relativeHeight="32">
            <wp:simplePos x="0" y="0"/>
            <wp:positionH relativeFrom="column">
              <wp:align>center</wp:align>
            </wp:positionH>
            <wp:positionV relativeFrom="paragraph">
              <wp:posOffset>635</wp:posOffset>
            </wp:positionV>
            <wp:extent cx="5110480" cy="7207250"/>
            <wp:effectExtent l="0" t="0" r="0" b="0"/>
            <wp:wrapSquare wrapText="largest"/>
            <wp:docPr id="7" name="Slika1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lika18" descr=""/>
                    <pic:cNvPicPr>
                      <a:picLocks noChangeAspect="1" noChangeArrowheads="1"/>
                    </pic:cNvPicPr>
                  </pic:nvPicPr>
                  <pic:blipFill>
                    <a:blip r:embed="rId8"/>
                    <a:stretch>
                      <a:fillRect/>
                    </a:stretch>
                  </pic:blipFill>
                  <pic:spPr bwMode="auto">
                    <a:xfrm>
                      <a:off x="0" y="0"/>
                      <a:ext cx="5110480" cy="7207250"/>
                    </a:xfrm>
                    <a:prstGeom prst="rect">
                      <a:avLst/>
                    </a:prstGeom>
                  </pic:spPr>
                </pic:pic>
              </a:graphicData>
            </a:graphic>
          </wp:anchor>
        </w:drawing>
      </w:r>
      <w:r>
        <w:br w:type="page"/>
      </w:r>
    </w:p>
    <w:tbl>
      <w:tblPr>
        <w:tblW w:w="9355" w:type="dxa"/>
        <w:jc w:val="left"/>
        <w:tblInd w:w="55" w:type="dxa"/>
        <w:tblBorders/>
        <w:tblCellMar>
          <w:top w:w="55" w:type="dxa"/>
          <w:left w:w="55" w:type="dxa"/>
          <w:bottom w:w="55" w:type="dxa"/>
          <w:right w:w="55" w:type="dxa"/>
        </w:tblCellMar>
      </w:tblPr>
      <w:tblGrid>
        <w:gridCol w:w="9355"/>
      </w:tblGrid>
      <w:tr>
        <w:trPr/>
        <w:tc>
          <w:tcPr>
            <w:tcW w:w="9355" w:type="dxa"/>
            <w:tcBorders/>
            <w:shd w:fill="FFFFFF" w:val="clear"/>
          </w:tcPr>
          <w:p>
            <w:pPr>
              <w:pStyle w:val="SPINANASLOV3"/>
              <w:pageBreakBefore/>
              <w:rPr/>
            </w:pPr>
            <w:r>
              <w:rPr>
                <w:b/>
                <w:bCs/>
              </w:rPr>
              <w:t>1.</w:t>
            </w:r>
            <w:r>
              <w:rPr>
                <w:b/>
                <w:bCs/>
              </w:rPr>
              <w:t>3</w:t>
            </w:r>
            <w:r>
              <w:rPr>
                <w:b/>
                <w:bCs/>
              </w:rPr>
              <w:t>.3 OBRTNIŠKA DELA</w:t>
            </w:r>
          </w:p>
        </w:tc>
      </w:tr>
      <w:tr>
        <w:trPr/>
        <w:tc>
          <w:tcPr>
            <w:tcW w:w="9355" w:type="dxa"/>
            <w:tcBorders>
              <w:top w:val="single" w:sz="2" w:space="0" w:color="0066FF"/>
            </w:tcBorders>
            <w:shd w:fill="FFFFFF" w:val="clear"/>
          </w:tcPr>
          <w:p>
            <w:pPr>
              <w:pStyle w:val="SPINANASLOV3"/>
              <w:rPr/>
            </w:pPr>
            <w:r>
              <w:rPr/>
            </w:r>
          </w:p>
        </w:tc>
      </w:tr>
    </w:tbl>
    <w:p>
      <w:pPr>
        <w:pStyle w:val="Normal"/>
        <w:jc w:val="both"/>
        <w:rPr>
          <w:rFonts w:ascii="Calibri" w:hAnsi="Calibri"/>
          <w:color w:val="auto"/>
          <w:sz w:val="22"/>
          <w:szCs w:val="22"/>
        </w:rPr>
      </w:pPr>
      <w:r>
        <w:rPr>
          <w:rFonts w:ascii="Calibri" w:hAnsi="Calibri"/>
          <w:b/>
          <w:bCs/>
          <w:color w:val="auto"/>
          <w:sz w:val="22"/>
          <w:szCs w:val="22"/>
        </w:rPr>
        <w:t>K</w:t>
      </w:r>
      <w:r>
        <w:rPr>
          <w:rFonts w:ascii="Calibri" w:hAnsi="Calibri"/>
          <w:b/>
          <w:bCs/>
          <w:color w:val="auto"/>
          <w:sz w:val="22"/>
          <w:szCs w:val="22"/>
        </w:rPr>
        <w:t>LJUČAVNIČARSKA DELA</w:t>
      </w:r>
    </w:p>
    <w:p>
      <w:pPr>
        <w:pStyle w:val="Normal"/>
        <w:jc w:val="both"/>
        <w:rPr>
          <w:rFonts w:ascii="Calibri" w:hAnsi="Calibri"/>
          <w:color w:val="auto"/>
          <w:sz w:val="22"/>
          <w:szCs w:val="22"/>
        </w:rPr>
      </w:pPr>
      <w:r>
        <w:rPr>
          <w:rFonts w:ascii="Calibri" w:hAnsi="Calibri"/>
          <w:b/>
          <w:bCs/>
          <w:i w:val="false"/>
          <w:caps w:val="false"/>
          <w:smallCaps w:val="false"/>
          <w:color w:val="000000"/>
          <w:spacing w:val="0"/>
          <w:sz w:val="22"/>
          <w:szCs w:val="22"/>
        </w:rPr>
        <w:t xml:space="preserve">Aluminijska mrežna ograja </w:t>
      </w:r>
      <w:r>
        <w:rPr>
          <w:rFonts w:ascii="Calibri" w:hAnsi="Calibri"/>
          <w:b w:val="false"/>
          <w:bCs/>
          <w:i w:val="false"/>
          <w:caps w:val="false"/>
          <w:smallCaps w:val="false"/>
          <w:color w:val="000000"/>
          <w:spacing w:val="0"/>
          <w:sz w:val="22"/>
          <w:szCs w:val="22"/>
        </w:rPr>
        <w:t xml:space="preserve">je sestavljena iz krajnih, vmesnih, napenjalnih in vogalnih stebričkov. Vmesni stebri so premera Ø50mm, vsi ostali pa Ø65mm. Napenjalni stebrički so podprti z dvema diagonalnima podporama in sidrnim stebričkom. Med napenjalnimi stebrički so enakomerno razdeljeni vmesni stebri na razdalji 3-3.5m. Stebrički so na stiku z betonom protikorozijsko zaščiteni. Stebrički so betonirani v točkovne temelje. Točkovni temelj za napenjalni steber je dim. Ø300mm in globine 600-800mm. Točkovni temelj za vmesni in sidrni steber je dim. Ø250mm in globine 600-800mm. Pri višini pletiva so tri napenjalne žice Ø4,8mm, ki se navezujejo na stebriček z vrtljivim napenjalom. </w:t>
      </w:r>
      <w:r>
        <w:rPr>
          <w:rFonts w:ascii="Calibri" w:hAnsi="Calibri"/>
          <w:b w:val="false"/>
          <w:i w:val="false"/>
          <w:caps w:val="false"/>
          <w:smallCaps w:val="false"/>
          <w:color w:val="000000"/>
          <w:spacing w:val="0"/>
          <w:sz w:val="22"/>
          <w:szCs w:val="22"/>
        </w:rPr>
        <w:t xml:space="preserve">Aluminijsko mrežno pletivo je pritrjeno na napenjalno žico, ki je razporejena na treh nivojih višine. Pletivo ima okence 60x60mm in je pleteno iz aluminijske žice premera Ø2,8mm. </w:t>
      </w:r>
      <w:r>
        <w:rPr>
          <w:rFonts w:ascii="Calibri" w:hAnsi="Calibri"/>
          <w:b w:val="false"/>
          <w:i w:val="false"/>
          <w:caps w:val="false"/>
          <w:smallCaps w:val="false"/>
          <w:color w:val="000000"/>
          <w:spacing w:val="0"/>
          <w:sz w:val="22"/>
          <w:szCs w:val="22"/>
        </w:rPr>
        <w:t xml:space="preserve">Ograja je višine 1,25m in 1,80m. </w:t>
      </w:r>
      <w:r>
        <w:rPr>
          <w:rFonts w:ascii="Calibri" w:hAnsi="Calibri"/>
          <w:b w:val="false"/>
          <w:i w:val="false"/>
          <w:caps w:val="false"/>
          <w:smallCaps w:val="false"/>
          <w:color w:val="000000"/>
          <w:spacing w:val="0"/>
          <w:sz w:val="22"/>
          <w:szCs w:val="22"/>
        </w:rPr>
        <w:t>Ograjo se namesti po navodilih proizvajalca.</w:t>
      </w:r>
    </w:p>
    <w:p>
      <w:pPr>
        <w:pStyle w:val="Normal"/>
        <w:jc w:val="both"/>
        <w:rPr>
          <w:rFonts w:ascii="Calibri" w:hAnsi="Calibri"/>
          <w:b/>
          <w:b/>
          <w:bCs/>
          <w:color w:val="auto"/>
          <w:sz w:val="22"/>
          <w:szCs w:val="22"/>
        </w:rPr>
      </w:pPr>
      <w:r>
        <w:rPr>
          <w:rFonts w:ascii="Calibri" w:hAnsi="Calibri"/>
          <w:b/>
          <w:bCs/>
          <w:color w:val="auto"/>
          <w:sz w:val="22"/>
          <w:szCs w:val="22"/>
        </w:rPr>
      </w:r>
    </w:p>
    <w:p>
      <w:pPr>
        <w:pStyle w:val="Normal"/>
        <w:jc w:val="both"/>
        <w:rPr>
          <w:rFonts w:ascii="Calibri" w:hAnsi="Calibri"/>
          <w:b/>
          <w:b/>
          <w:bCs/>
          <w:color w:val="auto"/>
          <w:sz w:val="22"/>
          <w:szCs w:val="22"/>
        </w:rPr>
      </w:pPr>
      <w:r>
        <w:rPr>
          <w:rFonts w:ascii="Calibri" w:hAnsi="Calibri"/>
          <w:b/>
          <w:bCs/>
          <w:color w:val="auto"/>
          <w:sz w:val="22"/>
          <w:szCs w:val="22"/>
        </w:rPr>
      </w:r>
    </w:p>
    <w:p>
      <w:pPr>
        <w:pStyle w:val="Normal"/>
        <w:spacing w:before="0" w:after="0"/>
        <w:jc w:val="both"/>
        <w:rPr>
          <w:rFonts w:ascii="Calibri" w:hAnsi="Calibri"/>
          <w:b/>
          <w:b/>
          <w:bCs/>
          <w:color w:val="auto"/>
          <w:sz w:val="22"/>
          <w:szCs w:val="22"/>
        </w:rPr>
      </w:pPr>
      <w:r>
        <w:rPr>
          <w:rFonts w:ascii="Calibri" w:hAnsi="Calibri"/>
          <w:b/>
          <w:bCs/>
          <w:color w:val="auto"/>
          <w:sz w:val="22"/>
          <w:szCs w:val="22"/>
        </w:rPr>
        <w:t>OPREMA</w:t>
      </w:r>
    </w:p>
    <w:p>
      <w:pPr>
        <w:pStyle w:val="Normal"/>
        <w:spacing w:before="0" w:after="0"/>
        <w:jc w:val="both"/>
        <w:rPr>
          <w:rFonts w:ascii="Calibri" w:hAnsi="Calibri" w:cs="ISOCPEUR"/>
          <w:b/>
          <w:b/>
          <w:bCs/>
          <w:color w:val="auto"/>
          <w:w w:val="91"/>
          <w:sz w:val="22"/>
          <w:szCs w:val="22"/>
        </w:rPr>
      </w:pPr>
      <w:r>
        <w:rPr>
          <w:rFonts w:cs="ISOCPEUR" w:ascii="Calibri" w:hAnsi="Calibri"/>
          <w:b/>
          <w:bCs/>
          <w:color w:val="auto"/>
          <w:w w:val="91"/>
          <w:sz w:val="22"/>
          <w:szCs w:val="22"/>
        </w:rPr>
        <w:t>Omejilec prestopa za met krogle</w:t>
      </w:r>
    </w:p>
    <w:p>
      <w:pPr>
        <w:pStyle w:val="Normal"/>
        <w:spacing w:before="0" w:after="0"/>
        <w:jc w:val="both"/>
        <w:rPr>
          <w:rFonts w:ascii="Calibri" w:hAnsi="Calibri"/>
          <w:color w:val="auto"/>
          <w:sz w:val="22"/>
          <w:szCs w:val="22"/>
        </w:rPr>
      </w:pPr>
      <w:r>
        <w:rPr>
          <w:rFonts w:cs="ISOCPEUR" w:ascii="Calibri" w:hAnsi="Calibri"/>
          <w:color w:val="auto"/>
          <w:w w:val="91"/>
          <w:sz w:val="22"/>
          <w:szCs w:val="22"/>
        </w:rPr>
        <w:t xml:space="preserve">Omejilec prestopa se namesti na okvir izmetišča krogle. Biti mora odporen na vremenske vplive, bele barve (RAL 9010) ter vgrajen po navodilih proizvajalca (kot npr. SPORT THIEME omejilec prestopa. </w:t>
      </w:r>
      <w:r>
        <w:rPr>
          <w:rFonts w:cs="ISOCPEUR" w:ascii="Calibri" w:hAnsi="Calibri"/>
          <w:color w:val="auto"/>
          <w:w w:val="91"/>
          <w:sz w:val="22"/>
          <w:szCs w:val="22"/>
        </w:rPr>
        <w:t>Zagotoviti je potrebno skladnost s  standardi IAAF.</w:t>
      </w:r>
    </w:p>
    <w:p>
      <w:pPr>
        <w:pStyle w:val="Normal"/>
        <w:spacing w:before="0" w:after="0"/>
        <w:jc w:val="both"/>
        <w:rPr>
          <w:rFonts w:ascii="Calibri" w:hAnsi="Calibri"/>
          <w:color w:val="auto"/>
          <w:sz w:val="22"/>
          <w:szCs w:val="22"/>
        </w:rPr>
      </w:pPr>
      <w:r>
        <w:rPr>
          <w:rFonts w:ascii="Calibri" w:hAnsi="Calibri"/>
          <w:color w:val="auto"/>
          <w:sz w:val="22"/>
          <w:szCs w:val="22"/>
        </w:rPr>
      </w:r>
    </w:p>
    <w:p>
      <w:pPr>
        <w:pStyle w:val="Normal"/>
        <w:spacing w:before="0" w:after="0"/>
        <w:jc w:val="both"/>
        <w:rPr>
          <w:rFonts w:ascii="Calibri" w:hAnsi="Calibri" w:cs="ISOCPEUR"/>
          <w:b/>
          <w:b/>
          <w:bCs/>
          <w:color w:val="auto"/>
          <w:w w:val="91"/>
          <w:sz w:val="22"/>
          <w:szCs w:val="22"/>
        </w:rPr>
      </w:pPr>
      <w:r>
        <w:rPr>
          <w:rFonts w:cs="ISOCPEUR" w:ascii="Calibri" w:hAnsi="Calibri"/>
          <w:b/>
          <w:bCs/>
          <w:color w:val="auto"/>
          <w:w w:val="91"/>
          <w:sz w:val="22"/>
          <w:szCs w:val="22"/>
        </w:rPr>
        <w:t>Zaščitna mreža pri metih diska in kladiva</w:t>
      </w:r>
    </w:p>
    <w:p>
      <w:pPr>
        <w:pStyle w:val="Normal"/>
        <w:spacing w:before="0" w:after="0"/>
        <w:jc w:val="both"/>
        <w:rPr>
          <w:rFonts w:ascii="Calibri" w:hAnsi="Calibri" w:cs="ISOCPEUR"/>
          <w:color w:val="auto"/>
          <w:w w:val="91"/>
          <w:sz w:val="22"/>
          <w:szCs w:val="22"/>
        </w:rPr>
      </w:pPr>
      <w:r>
        <w:rPr>
          <w:rFonts w:cs="ISOCPEUR" w:ascii="Calibri" w:hAnsi="Calibri"/>
          <w:color w:val="auto"/>
          <w:w w:val="91"/>
          <w:sz w:val="22"/>
          <w:szCs w:val="22"/>
        </w:rPr>
        <w:t xml:space="preserve">Mreža iz polipropilena visoke trdnosti, skladna s pravili in standardi IAAF. Namesti se na pomožnem izmetišču diska in na skupnem izmetišču diska ter kladiva. </w:t>
      </w:r>
      <w:r>
        <w:rPr>
          <w:rFonts w:cs="ISOCPEUR" w:ascii="Calibri" w:hAnsi="Calibri"/>
          <w:color w:val="auto"/>
          <w:w w:val="91"/>
          <w:sz w:val="22"/>
          <w:szCs w:val="22"/>
        </w:rPr>
        <w:t>Namestitev se izvede skladno z navodili proizvajalca, skupaj z vsemi deli in materiali.</w:t>
      </w:r>
    </w:p>
    <w:p>
      <w:pPr>
        <w:pStyle w:val="Normal"/>
        <w:spacing w:before="0" w:after="0"/>
        <w:jc w:val="both"/>
        <w:rPr>
          <w:rFonts w:ascii="Calibri" w:hAnsi="Calibri" w:cs="ISOCPEUR"/>
          <w:color w:val="auto"/>
          <w:w w:val="91"/>
          <w:sz w:val="22"/>
          <w:szCs w:val="22"/>
        </w:rPr>
      </w:pPr>
      <w:r>
        <w:rPr>
          <w:rFonts w:cs="ISOCPEUR" w:ascii="Calibri" w:hAnsi="Calibri"/>
          <w:color w:val="auto"/>
          <w:w w:val="91"/>
          <w:sz w:val="22"/>
          <w:szCs w:val="22"/>
        </w:rPr>
      </w:r>
    </w:p>
    <w:p>
      <w:pPr>
        <w:pStyle w:val="Normal"/>
        <w:spacing w:before="0" w:after="0"/>
        <w:jc w:val="both"/>
        <w:rPr>
          <w:rFonts w:ascii="Calibri" w:hAnsi="Calibri" w:cs="ISOCPEUR"/>
          <w:color w:val="auto"/>
          <w:w w:val="91"/>
          <w:sz w:val="22"/>
          <w:szCs w:val="22"/>
        </w:rPr>
      </w:pPr>
      <w:r>
        <w:rPr>
          <w:rFonts w:cs="ISOCPEUR" w:ascii="Calibri" w:hAnsi="Calibri"/>
          <w:color w:val="auto"/>
          <w:w w:val="91"/>
          <w:sz w:val="22"/>
          <w:szCs w:val="22"/>
        </w:rPr>
      </w:r>
    </w:p>
    <w:p>
      <w:pPr>
        <w:pStyle w:val="Normal"/>
        <w:jc w:val="both"/>
        <w:rPr>
          <w:rFonts w:ascii="Calibri" w:hAnsi="Calibri"/>
          <w:color w:val="auto"/>
          <w:sz w:val="22"/>
          <w:szCs w:val="22"/>
        </w:rPr>
      </w:pPr>
      <w:r>
        <w:rPr>
          <w:rFonts w:ascii="Calibri" w:hAnsi="Calibri"/>
          <w:color w:val="auto"/>
          <w:sz w:val="22"/>
          <w:szCs w:val="22"/>
        </w:rPr>
        <w:drawing>
          <wp:anchor behindDoc="0" distT="0" distB="0" distL="0" distR="0" simplePos="0" locked="0" layoutInCell="1" allowOverlap="1" relativeHeight="33">
            <wp:simplePos x="0" y="0"/>
            <wp:positionH relativeFrom="column">
              <wp:posOffset>2301875</wp:posOffset>
            </wp:positionH>
            <wp:positionV relativeFrom="paragraph">
              <wp:posOffset>56515</wp:posOffset>
            </wp:positionV>
            <wp:extent cx="3637280" cy="2160270"/>
            <wp:effectExtent l="0" t="0" r="0" b="0"/>
            <wp:wrapTopAndBottom/>
            <wp:docPr id="8" name="Slika1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lika13" descr=""/>
                    <pic:cNvPicPr>
                      <a:picLocks noChangeAspect="1" noChangeArrowheads="1"/>
                    </pic:cNvPicPr>
                  </pic:nvPicPr>
                  <pic:blipFill>
                    <a:blip r:embed="rId9"/>
                    <a:srcRect l="0" t="20032" r="0" b="20032"/>
                    <a:stretch>
                      <a:fillRect/>
                    </a:stretch>
                  </pic:blipFill>
                  <pic:spPr bwMode="auto">
                    <a:xfrm>
                      <a:off x="0" y="0"/>
                      <a:ext cx="3637280" cy="2160270"/>
                    </a:xfrm>
                    <a:prstGeom prst="rect">
                      <a:avLst/>
                    </a:prstGeom>
                  </pic:spPr>
                </pic:pic>
              </a:graphicData>
            </a:graphic>
          </wp:anchor>
        </w:drawing>
        <w:drawing>
          <wp:anchor behindDoc="0" distT="0" distB="0" distL="0" distR="0" simplePos="0" locked="0" layoutInCell="1" allowOverlap="1" relativeHeight="34">
            <wp:simplePos x="0" y="0"/>
            <wp:positionH relativeFrom="column">
              <wp:posOffset>-38735</wp:posOffset>
            </wp:positionH>
            <wp:positionV relativeFrom="paragraph">
              <wp:posOffset>56515</wp:posOffset>
            </wp:positionV>
            <wp:extent cx="2341245" cy="2211070"/>
            <wp:effectExtent l="0" t="0" r="0" b="0"/>
            <wp:wrapTopAndBottom/>
            <wp:docPr id="9" name="Slika1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lika14" descr=""/>
                    <pic:cNvPicPr>
                      <a:picLocks noChangeAspect="1" noChangeArrowheads="1"/>
                    </pic:cNvPicPr>
                  </pic:nvPicPr>
                  <pic:blipFill>
                    <a:blip r:embed="rId10"/>
                    <a:stretch>
                      <a:fillRect/>
                    </a:stretch>
                  </pic:blipFill>
                  <pic:spPr bwMode="auto">
                    <a:xfrm>
                      <a:off x="0" y="0"/>
                      <a:ext cx="2341245" cy="2211070"/>
                    </a:xfrm>
                    <a:prstGeom prst="rect">
                      <a:avLst/>
                    </a:prstGeom>
                  </pic:spPr>
                </pic:pic>
              </a:graphicData>
            </a:graphic>
          </wp:anchor>
        </w:drawing>
      </w:r>
    </w:p>
    <w:p>
      <w:pPr>
        <w:pStyle w:val="Normal"/>
        <w:jc w:val="both"/>
        <w:rPr>
          <w:rFonts w:ascii="Calibri" w:hAnsi="Calibri"/>
          <w:color w:val="auto"/>
          <w:sz w:val="22"/>
          <w:szCs w:val="22"/>
        </w:rPr>
      </w:pPr>
      <w:r>
        <w:rPr>
          <w:rFonts w:ascii="Calibri" w:hAnsi="Calibri"/>
          <w:color w:val="auto"/>
          <w:sz w:val="22"/>
          <w:szCs w:val="22"/>
        </w:rPr>
      </w:r>
    </w:p>
    <w:p>
      <w:pPr>
        <w:pStyle w:val="Normal"/>
        <w:jc w:val="both"/>
        <w:rPr>
          <w:rFonts w:ascii="Calibri" w:hAnsi="Calibri"/>
          <w:color w:val="auto"/>
          <w:sz w:val="22"/>
          <w:szCs w:val="22"/>
        </w:rPr>
      </w:pPr>
      <w:r>
        <w:rPr>
          <w:rFonts w:ascii="Calibri" w:hAnsi="Calibri"/>
          <w:color w:val="auto"/>
          <w:sz w:val="22"/>
          <w:szCs w:val="22"/>
        </w:rPr>
      </w:r>
    </w:p>
    <w:p>
      <w:pPr>
        <w:pStyle w:val="Normal"/>
        <w:spacing w:before="0" w:after="0"/>
        <w:jc w:val="both"/>
        <w:rPr>
          <w:rFonts w:ascii="Calibri" w:hAnsi="Calibri"/>
          <w:b/>
          <w:b/>
          <w:bCs/>
          <w:color w:val="auto"/>
          <w:sz w:val="22"/>
          <w:szCs w:val="22"/>
        </w:rPr>
      </w:pPr>
      <w:r>
        <w:rPr>
          <w:rFonts w:ascii="Calibri" w:hAnsi="Calibri"/>
          <w:b/>
          <w:bCs/>
          <w:color w:val="auto"/>
          <w:sz w:val="22"/>
          <w:szCs w:val="22"/>
        </w:rPr>
        <w:t>ZUNANJA UREDITEV</w:t>
      </w:r>
    </w:p>
    <w:p>
      <w:pPr>
        <w:pStyle w:val="Normal"/>
        <w:spacing w:before="0" w:after="0"/>
        <w:jc w:val="both"/>
        <w:rPr>
          <w:rFonts w:ascii="Calibri" w:hAnsi="Calibri"/>
          <w:b w:val="false"/>
          <w:b w:val="false"/>
          <w:bCs w:val="false"/>
          <w:color w:val="auto"/>
          <w:sz w:val="22"/>
          <w:szCs w:val="22"/>
        </w:rPr>
      </w:pPr>
      <w:r>
        <w:rPr>
          <w:rFonts w:eastAsia="Arial" w:cs="ISOCPEUR" w:ascii="Calibri" w:hAnsi="Calibri"/>
          <w:b w:val="false"/>
          <w:bCs w:val="false"/>
          <w:color w:val="auto"/>
          <w:w w:val="91"/>
          <w:sz w:val="22"/>
          <w:szCs w:val="22"/>
          <w:lang w:val="sl-SI" w:eastAsia="sl-SI" w:bidi="ar-SA"/>
        </w:rPr>
        <w:t xml:space="preserve">Na zniveliran humus </w:t>
      </w:r>
      <w:r>
        <w:rPr>
          <w:rFonts w:eastAsia="Arial" w:cs="ISOCPEUR" w:ascii="Calibri" w:hAnsi="Calibri"/>
          <w:b w:val="false"/>
          <w:bCs w:val="false"/>
          <w:color w:val="auto"/>
          <w:w w:val="91"/>
          <w:sz w:val="22"/>
          <w:szCs w:val="22"/>
          <w:lang w:val="sl-SI" w:eastAsia="sl-SI" w:bidi="ar-SA"/>
        </w:rPr>
        <w:t xml:space="preserve">se </w:t>
      </w:r>
      <w:r>
        <w:rPr>
          <w:rFonts w:eastAsia="Arial" w:cs="ISOCPEUR" w:ascii="Calibri" w:hAnsi="Calibri"/>
          <w:b w:val="false"/>
          <w:bCs w:val="false"/>
          <w:color w:val="auto"/>
          <w:w w:val="91"/>
          <w:sz w:val="22"/>
          <w:szCs w:val="22"/>
          <w:lang w:val="sl-SI" w:eastAsia="sl-SI" w:bidi="ar-SA"/>
        </w:rPr>
        <w:t xml:space="preserve">seje ustrezne travne mešanice, skladne z namembnostjo igrišča. </w:t>
      </w:r>
    </w:p>
    <w:p>
      <w:pPr>
        <w:pStyle w:val="Normal"/>
        <w:spacing w:before="0" w:after="0"/>
        <w:jc w:val="both"/>
        <w:rPr>
          <w:rFonts w:ascii="Calibri" w:hAnsi="Calibri"/>
          <w:b w:val="false"/>
          <w:b w:val="false"/>
          <w:bCs w:val="false"/>
          <w:color w:val="auto"/>
          <w:sz w:val="22"/>
          <w:szCs w:val="22"/>
        </w:rPr>
      </w:pPr>
      <w:r>
        <w:rPr>
          <w:rFonts w:ascii="Calibri" w:hAnsi="Calibri"/>
          <w:b w:val="false"/>
          <w:bCs w:val="false"/>
          <w:color w:val="auto"/>
          <w:sz w:val="22"/>
          <w:szCs w:val="22"/>
        </w:rPr>
      </w:r>
    </w:p>
    <w:p>
      <w:pPr>
        <w:pStyle w:val="Normal"/>
        <w:suppressAutoHyphens w:val="false"/>
        <w:spacing w:lineRule="auto" w:line="276"/>
        <w:rPr>
          <w:rFonts w:ascii="Calibri" w:hAnsi="Calibri" w:eastAsia="Calibri" w:cs="Arial Narrow"/>
          <w:sz w:val="22"/>
          <w:szCs w:val="22"/>
          <w:lang w:eastAsia="en-US"/>
        </w:rPr>
      </w:pPr>
      <w:r>
        <w:rPr>
          <w:rFonts w:eastAsia="Calibri" w:cs="Arial Narrow" w:ascii="Calibri" w:hAnsi="Calibri"/>
          <w:sz w:val="22"/>
          <w:szCs w:val="22"/>
          <w:lang w:eastAsia="en-US"/>
        </w:rPr>
        <w:t xml:space="preserve">Vsa dela morajo biti izvedena v skladu s to dokumentacijo, tehnično pravilno ter v skladu s predpisi in standardi. </w:t>
      </w:r>
      <w:r>
        <w:rPr>
          <w:rFonts w:eastAsia="Calibri" w:cs="Arial Narrow" w:ascii="Calibri" w:hAnsi="Calibri"/>
          <w:sz w:val="22"/>
          <w:szCs w:val="22"/>
          <w:lang w:eastAsia="en-US"/>
        </w:rPr>
        <w:t>Vsa športna infrastuktura mora ustrezati pravilom in standardom Atletske zveze Slovenije in mednarodne zveze IAAF.</w:t>
      </w:r>
    </w:p>
    <w:p>
      <w:pPr>
        <w:pStyle w:val="Normal"/>
        <w:suppressAutoHyphens w:val="false"/>
        <w:spacing w:lineRule="auto" w:line="276"/>
        <w:rPr>
          <w:rFonts w:ascii="Calibri" w:hAnsi="Calibri" w:eastAsia="Calibri" w:cs="Arial Narrow"/>
          <w:sz w:val="22"/>
          <w:szCs w:val="22"/>
          <w:lang w:eastAsia="en-US"/>
        </w:rPr>
      </w:pPr>
      <w:r>
        <w:rPr>
          <w:rFonts w:eastAsia="Calibri" w:cs="Arial Narrow" w:ascii="Calibri" w:hAnsi="Calibri"/>
          <w:sz w:val="22"/>
          <w:szCs w:val="22"/>
          <w:lang w:eastAsia="en-US"/>
        </w:rPr>
        <w:t xml:space="preserve">Uporablja </w:t>
      </w:r>
      <w:r>
        <w:rPr>
          <w:rFonts w:eastAsia="Calibri" w:cs="Arial Narrow" w:ascii="Calibri" w:hAnsi="Calibri"/>
          <w:sz w:val="22"/>
          <w:szCs w:val="22"/>
          <w:lang w:eastAsia="en-US"/>
        </w:rPr>
        <w:t>se</w:t>
      </w:r>
      <w:r>
        <w:rPr>
          <w:rFonts w:eastAsia="Calibri" w:cs="Arial Narrow" w:ascii="Calibri" w:hAnsi="Calibri"/>
          <w:sz w:val="22"/>
          <w:szCs w:val="22"/>
          <w:lang w:eastAsia="en-US"/>
        </w:rPr>
        <w:t xml:space="preserve"> le materiale z izjavami o skladnosti, kvaliteto vgrajevanja pa dokazovati z izjavo o vgrajenih materialih oz. ustreznimi poročili – dokazili.</w:t>
      </w:r>
    </w:p>
    <w:p>
      <w:pPr>
        <w:pStyle w:val="Normal"/>
        <w:suppressAutoHyphens w:val="false"/>
        <w:spacing w:lineRule="auto" w:line="276"/>
        <w:rPr>
          <w:rFonts w:ascii="Calibri" w:hAnsi="Calibri" w:eastAsia="Calibri" w:cs="Arial Narrow"/>
          <w:sz w:val="22"/>
          <w:szCs w:val="22"/>
          <w:lang w:eastAsia="en-US"/>
        </w:rPr>
      </w:pPr>
      <w:r>
        <w:rPr>
          <w:rFonts w:eastAsia="Calibri" w:cs="Arial Narrow" w:ascii="Calibri" w:hAnsi="Calibri"/>
          <w:sz w:val="22"/>
          <w:szCs w:val="22"/>
          <w:lang w:eastAsia="en-US"/>
        </w:rPr>
      </w:r>
    </w:p>
    <w:p>
      <w:pPr>
        <w:pStyle w:val="Normal"/>
        <w:suppressAutoHyphens w:val="false"/>
        <w:spacing w:lineRule="auto" w:line="276" w:before="0" w:after="0"/>
        <w:jc w:val="both"/>
        <w:rPr>
          <w:rFonts w:ascii="Calibri" w:hAnsi="Calibri" w:eastAsia="Calibri" w:cs="Arial Narrow"/>
          <w:b/>
          <w:b/>
          <w:bCs w:val="false"/>
          <w:color w:val="auto"/>
          <w:sz w:val="22"/>
          <w:szCs w:val="22"/>
          <w:lang w:eastAsia="en-US"/>
        </w:rPr>
      </w:pPr>
      <w:r>
        <w:rPr>
          <w:rFonts w:eastAsia="Calibri" w:cs="Arial Narrow" w:ascii="Calibri" w:hAnsi="Calibri"/>
          <w:b/>
          <w:bCs w:val="false"/>
          <w:color w:val="auto"/>
          <w:sz w:val="22"/>
          <w:szCs w:val="22"/>
          <w:lang w:eastAsia="en-US"/>
        </w:rPr>
      </w:r>
    </w:p>
    <w:p>
      <w:pPr>
        <w:pStyle w:val="Normal"/>
        <w:suppressAutoHyphens w:val="false"/>
        <w:spacing w:lineRule="auto" w:line="276" w:before="0" w:after="0"/>
        <w:jc w:val="both"/>
        <w:rPr>
          <w:rFonts w:ascii="Calibri" w:hAnsi="Calibri" w:eastAsia="Calibri" w:cs="Arial Narrow"/>
          <w:b/>
          <w:b/>
          <w:bCs w:val="false"/>
          <w:color w:val="auto"/>
          <w:sz w:val="22"/>
          <w:szCs w:val="22"/>
          <w:lang w:eastAsia="en-US"/>
        </w:rPr>
      </w:pPr>
      <w:r>
        <w:rPr>
          <w:rFonts w:eastAsia="Calibri" w:cs="Arial Narrow" w:ascii="Calibri" w:hAnsi="Calibri"/>
          <w:b/>
          <w:bCs w:val="false"/>
          <w:color w:val="auto"/>
          <w:sz w:val="22"/>
          <w:szCs w:val="22"/>
          <w:lang w:eastAsia="en-US"/>
        </w:rPr>
        <w:t xml:space="preserve">Morebitna odstopanja od projekta je potrebno reševati v dogovoru z geomehanikom, projektantom in nadzornim organom investitorja.  </w:t>
      </w:r>
      <w:r>
        <w:rPr>
          <w:rFonts w:eastAsia="Calibri" w:cs="Arial Narrow" w:ascii="Calibri" w:hAnsi="Calibri"/>
          <w:b/>
          <w:bCs w:val="false"/>
          <w:color w:val="auto"/>
          <w:sz w:val="22"/>
          <w:szCs w:val="22"/>
          <w:lang w:eastAsia="en-US"/>
        </w:rPr>
        <w:t>Kot zaključek del se bo štela primopredaja izvršenih del in vseh zahtevanih certifikatov ter ostalih dokumentov, vključno s certifikatom Tekmovalne komisije AZS, brez pripomb in zadržkov, s poizkusnim zagonom. Vsa dela in vgrajena oprema morajo biti skladna z  IAAF Track and Field Facilities Manual 2008 edition  in Certificirana s strani tekmovalne komisije AZS.</w:t>
      </w:r>
    </w:p>
    <w:p>
      <w:pPr>
        <w:pStyle w:val="Normal"/>
        <w:jc w:val="right"/>
        <w:rPr>
          <w:rFonts w:ascii="Calibri" w:hAnsi="Calibri"/>
          <w:b w:val="false"/>
          <w:b w:val="false"/>
          <w:bCs w:val="false"/>
          <w:color w:val="auto"/>
          <w:sz w:val="22"/>
          <w:szCs w:val="22"/>
        </w:rPr>
      </w:pPr>
      <w:r>
        <w:rPr>
          <w:rFonts w:ascii="Calibri" w:hAnsi="Calibri"/>
          <w:b w:val="false"/>
          <w:bCs w:val="false"/>
          <w:color w:val="auto"/>
          <w:sz w:val="22"/>
          <w:szCs w:val="22"/>
        </w:rPr>
      </w:r>
    </w:p>
    <w:p>
      <w:pPr>
        <w:pStyle w:val="Normal"/>
        <w:jc w:val="right"/>
        <w:rPr>
          <w:rFonts w:ascii="Calibri" w:hAnsi="Calibri"/>
          <w:b w:val="false"/>
          <w:b w:val="false"/>
          <w:bCs w:val="false"/>
          <w:color w:val="auto"/>
          <w:sz w:val="22"/>
          <w:szCs w:val="22"/>
        </w:rPr>
      </w:pPr>
      <w:r>
        <w:rPr>
          <w:rFonts w:ascii="Calibri" w:hAnsi="Calibri"/>
          <w:b w:val="false"/>
          <w:bCs w:val="false"/>
          <w:color w:val="auto"/>
          <w:sz w:val="22"/>
          <w:szCs w:val="22"/>
        </w:rPr>
      </w:r>
    </w:p>
    <w:p>
      <w:pPr>
        <w:pStyle w:val="Normal"/>
        <w:jc w:val="right"/>
        <w:rPr>
          <w:rFonts w:ascii="Calibri" w:hAnsi="Calibri"/>
          <w:b w:val="false"/>
          <w:b w:val="false"/>
          <w:bCs w:val="false"/>
          <w:color w:val="auto"/>
          <w:sz w:val="22"/>
          <w:szCs w:val="22"/>
        </w:rPr>
      </w:pPr>
      <w:r>
        <w:rPr>
          <w:rFonts w:ascii="Calibri" w:hAnsi="Calibri"/>
          <w:b w:val="false"/>
          <w:bCs w:val="false"/>
          <w:color w:val="auto"/>
          <w:sz w:val="22"/>
          <w:szCs w:val="22"/>
        </w:rPr>
        <w:t xml:space="preserve">Sestavil: </w:t>
      </w:r>
      <w:r>
        <w:rPr>
          <w:rFonts w:ascii="Calibri" w:hAnsi="Calibri"/>
          <w:b w:val="false"/>
          <w:bCs w:val="false"/>
          <w:color w:val="auto"/>
          <w:sz w:val="22"/>
          <w:szCs w:val="22"/>
        </w:rPr>
        <w:t>Matej Somrak</w:t>
      </w:r>
      <w:r>
        <w:rPr>
          <w:rFonts w:ascii="Calibri" w:hAnsi="Calibri"/>
          <w:b w:val="false"/>
          <w:bCs w:val="false"/>
          <w:color w:val="auto"/>
          <w:sz w:val="22"/>
          <w:szCs w:val="22"/>
        </w:rPr>
        <w:t>, univ. dipl. inž. arh.</w:t>
      </w:r>
      <w:r>
        <w:br w:type="page"/>
      </w:r>
    </w:p>
    <w:tbl>
      <w:tblPr>
        <w:tblW w:w="9360" w:type="dxa"/>
        <w:jc w:val="left"/>
        <w:tblInd w:w="55" w:type="dxa"/>
        <w:tblBorders/>
        <w:tblCellMar>
          <w:top w:w="55" w:type="dxa"/>
          <w:left w:w="55" w:type="dxa"/>
          <w:bottom w:w="55" w:type="dxa"/>
          <w:right w:w="55" w:type="dxa"/>
        </w:tblCellMar>
      </w:tblPr>
      <w:tblGrid>
        <w:gridCol w:w="9360"/>
      </w:tblGrid>
      <w:tr>
        <w:trPr/>
        <w:tc>
          <w:tcPr>
            <w:tcW w:w="9360" w:type="dxa"/>
            <w:tcBorders/>
            <w:shd w:fill="FFFFFF" w:val="clear"/>
          </w:tcPr>
          <w:p>
            <w:pPr>
              <w:pStyle w:val="SPINANASLOV3"/>
              <w:pageBreakBefore/>
              <w:rPr/>
            </w:pPr>
            <w:r>
              <w:rPr>
                <w:b/>
                <w:bCs/>
              </w:rPr>
              <w:t>1.</w:t>
            </w:r>
            <w:r>
              <w:rPr>
                <w:b/>
                <w:bCs/>
              </w:rPr>
              <w:t>3</w:t>
            </w:r>
            <w:r>
              <w:rPr>
                <w:b/>
                <w:bCs/>
              </w:rPr>
              <w:t>.4 SESTAVA KONSTRUKCIJSKIH SKLOPOV</w:t>
            </w:r>
          </w:p>
        </w:tc>
      </w:tr>
      <w:tr>
        <w:trPr/>
        <w:tc>
          <w:tcPr>
            <w:tcW w:w="9360" w:type="dxa"/>
            <w:tcBorders>
              <w:top w:val="single" w:sz="2" w:space="0" w:color="0066FF"/>
            </w:tcBorders>
            <w:shd w:fill="FFFFFF" w:val="clear"/>
          </w:tcPr>
          <w:p>
            <w:pPr>
              <w:pStyle w:val="SPINANASLOV3"/>
              <w:rPr/>
            </w:pPr>
            <w:r>
              <w:rPr/>
            </w:r>
          </w:p>
        </w:tc>
      </w:tr>
    </w:tbl>
    <w:p>
      <w:pPr>
        <w:pStyle w:val="SPINATELOBESEDILA2"/>
        <w:rPr/>
      </w:pPr>
      <w:r>
        <w:rPr/>
      </w:r>
    </w:p>
    <w:p>
      <w:pPr>
        <w:pStyle w:val="Normal"/>
        <w:rPr>
          <w:b/>
          <w:b/>
          <w:bCs/>
          <w:sz w:val="22"/>
          <w:szCs w:val="22"/>
        </w:rPr>
      </w:pPr>
      <w:r>
        <w:rPr>
          <w:rFonts w:eastAsia="Times New Roman" w:cs="Times New Roman"/>
          <w:b/>
          <w:bCs/>
          <w:sz w:val="22"/>
          <w:szCs w:val="22"/>
          <w:lang w:val="sl-SI" w:eastAsia="sl-SI" w:bidi="ar-SA"/>
        </w:rPr>
        <w:t>T1</w:t>
      </w:r>
      <w:r>
        <w:rPr>
          <w:rFonts w:eastAsia="Times New Roman" w:cs="Times New Roman"/>
          <w:b/>
          <w:bCs/>
          <w:sz w:val="22"/>
          <w:szCs w:val="22"/>
          <w:lang w:val="sl-SI" w:eastAsia="sl-SI" w:bidi="ar-SA"/>
        </w:rPr>
        <w:t xml:space="preserve"> </w:t>
      </w:r>
      <w:r>
        <w:rPr>
          <w:rFonts w:eastAsia="Times New Roman" w:cs="Times New Roman"/>
          <w:b w:val="false"/>
          <w:bCs w:val="false"/>
          <w:sz w:val="22"/>
          <w:szCs w:val="22"/>
          <w:lang w:val="sl-SI" w:eastAsia="sl-SI" w:bidi="ar-SA"/>
        </w:rPr>
        <w:t xml:space="preserve">– </w:t>
      </w:r>
      <w:r>
        <w:rPr>
          <w:rFonts w:eastAsia="Times New Roman" w:cs="Times New Roman"/>
          <w:b w:val="false"/>
          <w:bCs w:val="false"/>
          <w:sz w:val="22"/>
          <w:szCs w:val="22"/>
          <w:lang w:val="sl-SI" w:eastAsia="sl-SI" w:bidi="ar-SA"/>
        </w:rPr>
        <w:t>igrišče na mestu izkopa</w:t>
      </w:r>
    </w:p>
    <w:tbl>
      <w:tblPr>
        <w:tblW w:w="9367" w:type="dxa"/>
        <w:jc w:val="left"/>
        <w:tblInd w:w="4" w:type="dxa"/>
        <w:tblBorders>
          <w:top w:val="single" w:sz="2" w:space="0" w:color="000000"/>
          <w:bottom w:val="single" w:sz="2" w:space="0" w:color="000000"/>
          <w:insideH w:val="single" w:sz="2" w:space="0" w:color="000000"/>
        </w:tblBorders>
        <w:tblCellMar>
          <w:top w:w="0" w:type="dxa"/>
          <w:left w:w="0" w:type="dxa"/>
          <w:bottom w:w="0" w:type="dxa"/>
          <w:right w:w="0" w:type="dxa"/>
        </w:tblCellMar>
      </w:tblPr>
      <w:tblGrid>
        <w:gridCol w:w="5999"/>
        <w:gridCol w:w="2563"/>
        <w:gridCol w:w="805"/>
      </w:tblGrid>
      <w:tr>
        <w:trPr>
          <w:cantSplit w:val="true"/>
        </w:trPr>
        <w:tc>
          <w:tcPr>
            <w:tcW w:w="5999" w:type="dxa"/>
            <w:tcBorders>
              <w:top w:val="single" w:sz="2" w:space="0" w:color="000000"/>
              <w:bottom w:val="single" w:sz="2" w:space="0" w:color="000000"/>
              <w:insideH w:val="single" w:sz="2" w:space="0" w:color="000000"/>
            </w:tcBorders>
            <w:shd w:fill="auto" w:val="clear"/>
          </w:tcPr>
          <w:p>
            <w:pPr>
              <w:pStyle w:val="Normal"/>
              <w:rPr>
                <w:sz w:val="22"/>
                <w:szCs w:val="22"/>
              </w:rPr>
            </w:pPr>
            <w:r>
              <w:rPr>
                <w:sz w:val="22"/>
                <w:szCs w:val="22"/>
              </w:rPr>
              <w:t>Obstoječa zemljina</w:t>
            </w:r>
          </w:p>
        </w:tc>
        <w:tc>
          <w:tcPr>
            <w:tcW w:w="2563" w:type="dxa"/>
            <w:tcBorders>
              <w:top w:val="single" w:sz="2" w:space="0" w:color="000000"/>
              <w:bottom w:val="single" w:sz="2" w:space="0" w:color="000000"/>
              <w:insideH w:val="single" w:sz="2" w:space="0" w:color="000000"/>
            </w:tcBorders>
            <w:shd w:fill="auto" w:val="clear"/>
          </w:tcPr>
          <w:p>
            <w:pPr>
              <w:pStyle w:val="Normal"/>
              <w:rPr>
                <w:sz w:val="22"/>
                <w:szCs w:val="22"/>
              </w:rPr>
            </w:pPr>
            <w:r>
              <w:rPr>
                <w:sz w:val="22"/>
                <w:szCs w:val="22"/>
              </w:rPr>
            </w:r>
          </w:p>
        </w:tc>
        <w:tc>
          <w:tcPr>
            <w:tcW w:w="805" w:type="dxa"/>
            <w:tcBorders>
              <w:top w:val="single" w:sz="2" w:space="0" w:color="000000"/>
              <w:bottom w:val="single" w:sz="2" w:space="0" w:color="000000"/>
              <w:insideH w:val="single" w:sz="2" w:space="0" w:color="000000"/>
            </w:tcBorders>
            <w:shd w:fill="auto" w:val="clear"/>
          </w:tcPr>
          <w:p>
            <w:pPr>
              <w:pStyle w:val="Normal"/>
              <w:rPr>
                <w:sz w:val="22"/>
                <w:szCs w:val="22"/>
              </w:rPr>
            </w:pPr>
            <w:r>
              <w:rPr>
                <w:sz w:val="22"/>
                <w:szCs w:val="22"/>
              </w:rPr>
            </w:r>
          </w:p>
        </w:tc>
      </w:tr>
      <w:tr>
        <w:trPr>
          <w:cantSplit w:val="true"/>
        </w:trPr>
        <w:tc>
          <w:tcPr>
            <w:tcW w:w="5999" w:type="dxa"/>
            <w:tcBorders>
              <w:bottom w:val="single" w:sz="2" w:space="0" w:color="000000"/>
              <w:insideH w:val="single" w:sz="2" w:space="0" w:color="000000"/>
            </w:tcBorders>
            <w:shd w:fill="auto" w:val="clear"/>
          </w:tcPr>
          <w:p>
            <w:pPr>
              <w:pStyle w:val="Normal"/>
              <w:rPr>
                <w:sz w:val="22"/>
                <w:szCs w:val="22"/>
              </w:rPr>
            </w:pPr>
            <w:r>
              <w:rPr>
                <w:sz w:val="22"/>
                <w:szCs w:val="22"/>
              </w:rPr>
              <w:t>Humus</w:t>
            </w:r>
          </w:p>
        </w:tc>
        <w:tc>
          <w:tcPr>
            <w:tcW w:w="2563" w:type="dxa"/>
            <w:tcBorders>
              <w:bottom w:val="single" w:sz="2" w:space="0" w:color="000000"/>
              <w:insideH w:val="single" w:sz="2" w:space="0" w:color="000000"/>
            </w:tcBorders>
            <w:shd w:fill="auto" w:val="clear"/>
          </w:tcPr>
          <w:p>
            <w:pPr>
              <w:pStyle w:val="Normal"/>
              <w:rPr>
                <w:sz w:val="22"/>
                <w:szCs w:val="22"/>
              </w:rPr>
            </w:pPr>
            <w:r>
              <w:rPr>
                <w:sz w:val="22"/>
                <w:szCs w:val="22"/>
              </w:rPr>
              <w:t>20</w:t>
            </w:r>
            <w:r>
              <w:rPr>
                <w:sz w:val="22"/>
                <w:szCs w:val="22"/>
              </w:rPr>
              <w:t xml:space="preserve">,0 </w:t>
            </w:r>
          </w:p>
        </w:tc>
        <w:tc>
          <w:tcPr>
            <w:tcW w:w="805" w:type="dxa"/>
            <w:tcBorders>
              <w:bottom w:val="single" w:sz="2" w:space="0" w:color="000000"/>
              <w:insideH w:val="single" w:sz="2" w:space="0" w:color="000000"/>
            </w:tcBorders>
            <w:shd w:fill="auto" w:val="clear"/>
          </w:tcPr>
          <w:p>
            <w:pPr>
              <w:pStyle w:val="Normal"/>
              <w:rPr>
                <w:sz w:val="22"/>
                <w:szCs w:val="22"/>
              </w:rPr>
            </w:pPr>
            <w:r>
              <w:rPr>
                <w:sz w:val="22"/>
                <w:szCs w:val="22"/>
              </w:rPr>
              <w:t>cm</w:t>
            </w:r>
          </w:p>
        </w:tc>
      </w:tr>
    </w:tbl>
    <w:p>
      <w:pPr>
        <w:pStyle w:val="Normal"/>
        <w:rPr>
          <w:sz w:val="16"/>
          <w:szCs w:val="16"/>
        </w:rPr>
      </w:pPr>
      <w:r>
        <w:rPr>
          <w:sz w:val="16"/>
          <w:szCs w:val="16"/>
        </w:rPr>
      </w:r>
    </w:p>
    <w:p>
      <w:pPr>
        <w:pStyle w:val="Normal"/>
        <w:rPr>
          <w:sz w:val="22"/>
          <w:szCs w:val="22"/>
        </w:rPr>
      </w:pPr>
      <w:r>
        <w:rPr>
          <w:sz w:val="22"/>
          <w:szCs w:val="22"/>
        </w:rPr>
      </w:r>
    </w:p>
    <w:p>
      <w:pPr>
        <w:pStyle w:val="Normal"/>
        <w:rPr>
          <w:b/>
          <w:b/>
          <w:bCs/>
          <w:sz w:val="22"/>
          <w:szCs w:val="22"/>
        </w:rPr>
      </w:pPr>
      <w:r>
        <w:rPr>
          <w:rFonts w:eastAsia="Times New Roman" w:cs="Times New Roman"/>
          <w:b/>
          <w:bCs/>
          <w:sz w:val="22"/>
          <w:szCs w:val="22"/>
          <w:lang w:val="sl-SI" w:eastAsia="sl-SI" w:bidi="ar-SA"/>
        </w:rPr>
        <w:t>T</w:t>
      </w:r>
      <w:r>
        <w:rPr>
          <w:rFonts w:eastAsia="Times New Roman" w:cs="Times New Roman"/>
          <w:b/>
          <w:bCs/>
          <w:sz w:val="22"/>
          <w:szCs w:val="22"/>
          <w:lang w:val="sl-SI" w:eastAsia="sl-SI" w:bidi="ar-SA"/>
        </w:rPr>
        <w:t>2</w:t>
      </w:r>
      <w:r>
        <w:rPr>
          <w:rFonts w:eastAsia="Times New Roman" w:cs="Times New Roman"/>
          <w:b/>
          <w:bCs/>
          <w:sz w:val="22"/>
          <w:szCs w:val="22"/>
          <w:lang w:val="sl-SI" w:eastAsia="sl-SI" w:bidi="ar-SA"/>
        </w:rPr>
        <w:t xml:space="preserve"> </w:t>
      </w:r>
      <w:r>
        <w:rPr>
          <w:rFonts w:eastAsia="Times New Roman" w:cs="Times New Roman"/>
          <w:b w:val="false"/>
          <w:bCs w:val="false"/>
          <w:sz w:val="22"/>
          <w:szCs w:val="22"/>
          <w:lang w:val="sl-SI" w:eastAsia="sl-SI" w:bidi="ar-SA"/>
        </w:rPr>
        <w:t xml:space="preserve">– </w:t>
      </w:r>
      <w:r>
        <w:rPr>
          <w:rFonts w:eastAsia="Times New Roman" w:cs="Times New Roman"/>
          <w:b w:val="false"/>
          <w:bCs w:val="false"/>
          <w:sz w:val="22"/>
          <w:szCs w:val="22"/>
          <w:lang w:val="sl-SI" w:eastAsia="sl-SI" w:bidi="ar-SA"/>
        </w:rPr>
        <w:t>igrišče na mestu nasipa</w:t>
      </w:r>
    </w:p>
    <w:tbl>
      <w:tblPr>
        <w:tblW w:w="9354" w:type="dxa"/>
        <w:jc w:val="left"/>
        <w:tblInd w:w="17" w:type="dxa"/>
        <w:tblBorders>
          <w:top w:val="single" w:sz="2" w:space="0" w:color="000000"/>
          <w:bottom w:val="single" w:sz="2" w:space="0" w:color="000000"/>
          <w:insideH w:val="single" w:sz="2" w:space="0" w:color="000000"/>
        </w:tblBorders>
        <w:tblCellMar>
          <w:top w:w="0" w:type="dxa"/>
          <w:left w:w="0" w:type="dxa"/>
          <w:bottom w:w="0" w:type="dxa"/>
          <w:right w:w="0" w:type="dxa"/>
        </w:tblCellMar>
      </w:tblPr>
      <w:tblGrid>
        <w:gridCol w:w="5985"/>
        <w:gridCol w:w="2563"/>
        <w:gridCol w:w="806"/>
      </w:tblGrid>
      <w:tr>
        <w:trPr>
          <w:cantSplit w:val="true"/>
        </w:trPr>
        <w:tc>
          <w:tcPr>
            <w:tcW w:w="5985" w:type="dxa"/>
            <w:tcBorders>
              <w:top w:val="single" w:sz="2" w:space="0" w:color="000000"/>
              <w:bottom w:val="single" w:sz="2" w:space="0" w:color="000000"/>
              <w:insideH w:val="single" w:sz="2" w:space="0" w:color="000000"/>
            </w:tcBorders>
            <w:shd w:fill="auto" w:val="clear"/>
          </w:tcPr>
          <w:p>
            <w:pPr>
              <w:pStyle w:val="Normal"/>
              <w:rPr>
                <w:sz w:val="22"/>
                <w:szCs w:val="22"/>
              </w:rPr>
            </w:pPr>
            <w:r>
              <w:rPr>
                <w:sz w:val="22"/>
                <w:szCs w:val="22"/>
              </w:rPr>
              <w:t>Obstoječa zemljina</w:t>
            </w:r>
          </w:p>
        </w:tc>
        <w:tc>
          <w:tcPr>
            <w:tcW w:w="2563" w:type="dxa"/>
            <w:tcBorders>
              <w:top w:val="single" w:sz="2" w:space="0" w:color="000000"/>
              <w:bottom w:val="single" w:sz="2" w:space="0" w:color="000000"/>
              <w:insideH w:val="single" w:sz="2" w:space="0" w:color="000000"/>
            </w:tcBorders>
            <w:shd w:fill="auto" w:val="clear"/>
          </w:tcPr>
          <w:p>
            <w:pPr>
              <w:pStyle w:val="Normal"/>
              <w:rPr>
                <w:sz w:val="22"/>
                <w:szCs w:val="22"/>
              </w:rPr>
            </w:pPr>
            <w:r>
              <w:rPr>
                <w:sz w:val="22"/>
                <w:szCs w:val="22"/>
              </w:rPr>
            </w:r>
          </w:p>
        </w:tc>
        <w:tc>
          <w:tcPr>
            <w:tcW w:w="806" w:type="dxa"/>
            <w:tcBorders>
              <w:top w:val="single" w:sz="2" w:space="0" w:color="000000"/>
              <w:bottom w:val="single" w:sz="2" w:space="0" w:color="000000"/>
              <w:insideH w:val="single" w:sz="2" w:space="0" w:color="000000"/>
            </w:tcBorders>
            <w:shd w:fill="auto" w:val="clear"/>
          </w:tcPr>
          <w:p>
            <w:pPr>
              <w:pStyle w:val="Normal"/>
              <w:rPr>
                <w:sz w:val="22"/>
                <w:szCs w:val="22"/>
              </w:rPr>
            </w:pPr>
            <w:r>
              <w:rPr>
                <w:sz w:val="22"/>
                <w:szCs w:val="22"/>
              </w:rPr>
            </w:r>
          </w:p>
        </w:tc>
      </w:tr>
      <w:tr>
        <w:trPr>
          <w:cantSplit w:val="true"/>
        </w:trPr>
        <w:tc>
          <w:tcPr>
            <w:tcW w:w="5985" w:type="dxa"/>
            <w:tcBorders>
              <w:bottom w:val="single" w:sz="2" w:space="0" w:color="000000"/>
              <w:insideH w:val="single" w:sz="2" w:space="0" w:color="000000"/>
            </w:tcBorders>
            <w:shd w:fill="auto" w:val="clear"/>
          </w:tcPr>
          <w:p>
            <w:pPr>
              <w:pStyle w:val="Normal"/>
              <w:rPr>
                <w:sz w:val="22"/>
                <w:szCs w:val="22"/>
              </w:rPr>
            </w:pPr>
            <w:r>
              <w:rPr>
                <w:sz w:val="22"/>
                <w:szCs w:val="22"/>
              </w:rPr>
              <w:t>Utrjena nasipana zemljina</w:t>
            </w:r>
          </w:p>
        </w:tc>
        <w:tc>
          <w:tcPr>
            <w:tcW w:w="2563" w:type="dxa"/>
            <w:tcBorders>
              <w:bottom w:val="single" w:sz="2" w:space="0" w:color="000000"/>
              <w:insideH w:val="single" w:sz="2" w:space="0" w:color="000000"/>
            </w:tcBorders>
            <w:shd w:fill="auto" w:val="clear"/>
          </w:tcPr>
          <w:p>
            <w:pPr>
              <w:pStyle w:val="Normal"/>
              <w:rPr>
                <w:sz w:val="22"/>
                <w:szCs w:val="22"/>
              </w:rPr>
            </w:pPr>
            <w:r>
              <w:rPr>
                <w:sz w:val="22"/>
                <w:szCs w:val="22"/>
              </w:rPr>
              <w:t>0 – cca 300,0</w:t>
            </w:r>
            <w:r>
              <w:rPr>
                <w:sz w:val="22"/>
                <w:szCs w:val="22"/>
              </w:rPr>
              <w:t xml:space="preserve"> </w:t>
            </w:r>
          </w:p>
        </w:tc>
        <w:tc>
          <w:tcPr>
            <w:tcW w:w="806" w:type="dxa"/>
            <w:tcBorders>
              <w:bottom w:val="single" w:sz="2" w:space="0" w:color="000000"/>
              <w:insideH w:val="single" w:sz="2" w:space="0" w:color="000000"/>
            </w:tcBorders>
            <w:shd w:fill="auto" w:val="clear"/>
          </w:tcPr>
          <w:p>
            <w:pPr>
              <w:pStyle w:val="Normal"/>
              <w:rPr>
                <w:sz w:val="22"/>
                <w:szCs w:val="22"/>
              </w:rPr>
            </w:pPr>
            <w:r>
              <w:rPr>
                <w:sz w:val="22"/>
                <w:szCs w:val="22"/>
              </w:rPr>
              <w:t>cm</w:t>
            </w:r>
          </w:p>
        </w:tc>
      </w:tr>
      <w:tr>
        <w:trPr>
          <w:cantSplit w:val="true"/>
        </w:trPr>
        <w:tc>
          <w:tcPr>
            <w:tcW w:w="5985" w:type="dxa"/>
            <w:tcBorders>
              <w:bottom w:val="single" w:sz="2" w:space="0" w:color="000000"/>
              <w:insideH w:val="single" w:sz="2" w:space="0" w:color="000000"/>
            </w:tcBorders>
            <w:shd w:fill="auto" w:val="clear"/>
          </w:tcPr>
          <w:p>
            <w:pPr>
              <w:pStyle w:val="Normal"/>
              <w:rPr>
                <w:sz w:val="22"/>
                <w:szCs w:val="22"/>
              </w:rPr>
            </w:pPr>
            <w:r>
              <w:rPr>
                <w:sz w:val="22"/>
                <w:szCs w:val="22"/>
              </w:rPr>
              <w:t xml:space="preserve">Humus </w:t>
            </w:r>
          </w:p>
        </w:tc>
        <w:tc>
          <w:tcPr>
            <w:tcW w:w="2563" w:type="dxa"/>
            <w:tcBorders>
              <w:bottom w:val="single" w:sz="2" w:space="0" w:color="000000"/>
              <w:insideH w:val="single" w:sz="2" w:space="0" w:color="000000"/>
            </w:tcBorders>
            <w:shd w:fill="auto" w:val="clear"/>
          </w:tcPr>
          <w:p>
            <w:pPr>
              <w:pStyle w:val="Normal"/>
              <w:rPr>
                <w:sz w:val="22"/>
                <w:szCs w:val="22"/>
              </w:rPr>
            </w:pPr>
            <w:r>
              <w:rPr>
                <w:sz w:val="22"/>
                <w:szCs w:val="22"/>
              </w:rPr>
              <w:t>20,0</w:t>
            </w:r>
          </w:p>
        </w:tc>
        <w:tc>
          <w:tcPr>
            <w:tcW w:w="806" w:type="dxa"/>
            <w:tcBorders>
              <w:bottom w:val="single" w:sz="2" w:space="0" w:color="000000"/>
              <w:insideH w:val="single" w:sz="2" w:space="0" w:color="000000"/>
            </w:tcBorders>
            <w:shd w:fill="auto" w:val="clear"/>
          </w:tcPr>
          <w:p>
            <w:pPr>
              <w:pStyle w:val="Normal"/>
              <w:rPr>
                <w:sz w:val="22"/>
                <w:szCs w:val="22"/>
              </w:rPr>
            </w:pPr>
            <w:r>
              <w:rPr>
                <w:sz w:val="22"/>
                <w:szCs w:val="22"/>
              </w:rPr>
              <w:t>cm</w:t>
            </w:r>
          </w:p>
        </w:tc>
      </w:tr>
    </w:tbl>
    <w:p>
      <w:pPr>
        <w:pStyle w:val="Normal"/>
        <w:rPr>
          <w:sz w:val="16"/>
          <w:szCs w:val="16"/>
        </w:rPr>
      </w:pPr>
      <w:r>
        <w:rPr>
          <w:sz w:val="16"/>
          <w:szCs w:val="16"/>
        </w:rPr>
      </w:r>
    </w:p>
    <w:p>
      <w:pPr>
        <w:pStyle w:val="Normal"/>
        <w:rPr>
          <w:sz w:val="22"/>
          <w:szCs w:val="22"/>
        </w:rPr>
      </w:pPr>
      <w:r>
        <w:rPr>
          <w:sz w:val="22"/>
          <w:szCs w:val="22"/>
        </w:rPr>
      </w:r>
    </w:p>
    <w:p>
      <w:pPr>
        <w:pStyle w:val="Normal"/>
        <w:rPr>
          <w:b/>
          <w:b/>
          <w:bCs/>
          <w:sz w:val="22"/>
          <w:szCs w:val="22"/>
        </w:rPr>
      </w:pPr>
      <w:r>
        <w:rPr>
          <w:rFonts w:eastAsia="Times New Roman" w:cs="Times New Roman"/>
          <w:b/>
          <w:bCs/>
          <w:sz w:val="22"/>
          <w:szCs w:val="22"/>
          <w:lang w:val="sl-SI" w:eastAsia="sl-SI" w:bidi="ar-SA"/>
        </w:rPr>
        <w:t>D1</w:t>
      </w:r>
      <w:r>
        <w:rPr>
          <w:rFonts w:eastAsia="Times New Roman" w:cs="Times New Roman"/>
          <w:b/>
          <w:bCs/>
          <w:sz w:val="22"/>
          <w:szCs w:val="22"/>
          <w:lang w:val="sl-SI" w:eastAsia="sl-SI" w:bidi="ar-SA"/>
        </w:rPr>
        <w:t xml:space="preserve"> </w:t>
      </w:r>
      <w:r>
        <w:rPr>
          <w:rFonts w:eastAsia="Times New Roman" w:cs="Times New Roman"/>
          <w:b w:val="false"/>
          <w:bCs w:val="false"/>
          <w:sz w:val="22"/>
          <w:szCs w:val="22"/>
          <w:lang w:val="sl-SI" w:eastAsia="sl-SI" w:bidi="ar-SA"/>
        </w:rPr>
        <w:t xml:space="preserve">– </w:t>
      </w:r>
      <w:r>
        <w:rPr>
          <w:rFonts w:eastAsia="Times New Roman" w:cs="Times New Roman"/>
          <w:b w:val="false"/>
          <w:bCs w:val="false"/>
          <w:sz w:val="22"/>
          <w:szCs w:val="22"/>
          <w:lang w:val="sl-SI" w:eastAsia="sl-SI" w:bidi="ar-SA"/>
        </w:rPr>
        <w:t xml:space="preserve">izmetišče diska </w:t>
      </w:r>
    </w:p>
    <w:tbl>
      <w:tblPr>
        <w:tblW w:w="9367" w:type="dxa"/>
        <w:jc w:val="left"/>
        <w:tblInd w:w="4" w:type="dxa"/>
        <w:tblBorders>
          <w:top w:val="single" w:sz="2" w:space="0" w:color="000000"/>
          <w:bottom w:val="single" w:sz="2" w:space="0" w:color="000000"/>
          <w:insideH w:val="single" w:sz="2" w:space="0" w:color="000000"/>
        </w:tblBorders>
        <w:tblCellMar>
          <w:top w:w="0" w:type="dxa"/>
          <w:left w:w="0" w:type="dxa"/>
          <w:bottom w:w="0" w:type="dxa"/>
          <w:right w:w="0" w:type="dxa"/>
        </w:tblCellMar>
      </w:tblPr>
      <w:tblGrid>
        <w:gridCol w:w="5999"/>
        <w:gridCol w:w="2563"/>
        <w:gridCol w:w="805"/>
      </w:tblGrid>
      <w:tr>
        <w:trPr>
          <w:cantSplit w:val="true"/>
        </w:trPr>
        <w:tc>
          <w:tcPr>
            <w:tcW w:w="5999" w:type="dxa"/>
            <w:tcBorders>
              <w:top w:val="single" w:sz="2" w:space="0" w:color="000000"/>
              <w:bottom w:val="single" w:sz="2" w:space="0" w:color="000000"/>
              <w:insideH w:val="single" w:sz="2" w:space="0" w:color="000000"/>
            </w:tcBorders>
            <w:shd w:fill="auto" w:val="clear"/>
          </w:tcPr>
          <w:p>
            <w:pPr>
              <w:pStyle w:val="Normal"/>
              <w:rPr>
                <w:sz w:val="22"/>
                <w:szCs w:val="22"/>
              </w:rPr>
            </w:pPr>
            <w:r>
              <w:rPr>
                <w:sz w:val="22"/>
                <w:szCs w:val="22"/>
              </w:rPr>
              <w:t>Fino brušen beton XC4, XF3; C30/37</w:t>
            </w:r>
          </w:p>
        </w:tc>
        <w:tc>
          <w:tcPr>
            <w:tcW w:w="2563" w:type="dxa"/>
            <w:tcBorders>
              <w:top w:val="single" w:sz="2" w:space="0" w:color="000000"/>
              <w:bottom w:val="single" w:sz="2" w:space="0" w:color="000000"/>
              <w:insideH w:val="single" w:sz="2" w:space="0" w:color="000000"/>
            </w:tcBorders>
            <w:shd w:fill="auto" w:val="clear"/>
          </w:tcPr>
          <w:p>
            <w:pPr>
              <w:pStyle w:val="Normal"/>
              <w:rPr>
                <w:sz w:val="22"/>
                <w:szCs w:val="22"/>
              </w:rPr>
            </w:pPr>
            <w:r>
              <w:rPr>
                <w:sz w:val="22"/>
                <w:szCs w:val="22"/>
              </w:rPr>
              <w:t>20,0</w:t>
            </w:r>
          </w:p>
        </w:tc>
        <w:tc>
          <w:tcPr>
            <w:tcW w:w="805" w:type="dxa"/>
            <w:tcBorders>
              <w:top w:val="single" w:sz="2" w:space="0" w:color="000000"/>
              <w:bottom w:val="single" w:sz="2" w:space="0" w:color="000000"/>
              <w:insideH w:val="single" w:sz="2" w:space="0" w:color="000000"/>
            </w:tcBorders>
            <w:shd w:fill="auto" w:val="clear"/>
          </w:tcPr>
          <w:p>
            <w:pPr>
              <w:pStyle w:val="Normal"/>
              <w:rPr>
                <w:sz w:val="22"/>
                <w:szCs w:val="22"/>
              </w:rPr>
            </w:pPr>
            <w:r>
              <w:rPr>
                <w:sz w:val="22"/>
                <w:szCs w:val="22"/>
              </w:rPr>
              <w:t>cm</w:t>
            </w:r>
          </w:p>
        </w:tc>
      </w:tr>
      <w:tr>
        <w:trPr>
          <w:cantSplit w:val="true"/>
        </w:trPr>
        <w:tc>
          <w:tcPr>
            <w:tcW w:w="5999" w:type="dxa"/>
            <w:tcBorders>
              <w:bottom w:val="single" w:sz="2" w:space="0" w:color="000000"/>
              <w:insideH w:val="single" w:sz="2" w:space="0" w:color="000000"/>
            </w:tcBorders>
            <w:shd w:fill="auto" w:val="clear"/>
          </w:tcPr>
          <w:p>
            <w:pPr>
              <w:pStyle w:val="Normal"/>
              <w:rPr>
                <w:sz w:val="22"/>
                <w:szCs w:val="22"/>
              </w:rPr>
            </w:pPr>
            <w:r>
              <w:rPr>
                <w:sz w:val="22"/>
                <w:szCs w:val="22"/>
              </w:rPr>
              <w:t>Prodec 0-32mm</w:t>
            </w:r>
          </w:p>
        </w:tc>
        <w:tc>
          <w:tcPr>
            <w:tcW w:w="2563" w:type="dxa"/>
            <w:tcBorders>
              <w:bottom w:val="single" w:sz="2" w:space="0" w:color="000000"/>
              <w:insideH w:val="single" w:sz="2" w:space="0" w:color="000000"/>
            </w:tcBorders>
            <w:shd w:fill="auto" w:val="clear"/>
          </w:tcPr>
          <w:p>
            <w:pPr>
              <w:pStyle w:val="Normal"/>
              <w:rPr>
                <w:sz w:val="22"/>
                <w:szCs w:val="22"/>
              </w:rPr>
            </w:pPr>
            <w:r>
              <w:rPr>
                <w:sz w:val="22"/>
                <w:szCs w:val="22"/>
              </w:rPr>
              <w:t>30</w:t>
            </w:r>
            <w:r>
              <w:rPr>
                <w:sz w:val="22"/>
                <w:szCs w:val="22"/>
              </w:rPr>
              <w:t xml:space="preserve">,0 </w:t>
            </w:r>
          </w:p>
        </w:tc>
        <w:tc>
          <w:tcPr>
            <w:tcW w:w="805" w:type="dxa"/>
            <w:tcBorders>
              <w:bottom w:val="single" w:sz="2" w:space="0" w:color="000000"/>
              <w:insideH w:val="single" w:sz="2" w:space="0" w:color="000000"/>
            </w:tcBorders>
            <w:shd w:fill="auto" w:val="clear"/>
          </w:tcPr>
          <w:p>
            <w:pPr>
              <w:pStyle w:val="Normal"/>
              <w:rPr>
                <w:sz w:val="22"/>
                <w:szCs w:val="22"/>
              </w:rPr>
            </w:pPr>
            <w:r>
              <w:rPr>
                <w:sz w:val="22"/>
                <w:szCs w:val="22"/>
              </w:rPr>
              <w:t>cm</w:t>
            </w:r>
          </w:p>
        </w:tc>
      </w:tr>
    </w:tbl>
    <w:p>
      <w:pPr>
        <w:pStyle w:val="Normal"/>
        <w:rPr>
          <w:sz w:val="16"/>
          <w:szCs w:val="16"/>
        </w:rPr>
      </w:pPr>
      <w:r>
        <w:rPr>
          <w:sz w:val="16"/>
          <w:szCs w:val="16"/>
        </w:rPr>
      </w:r>
    </w:p>
    <w:p>
      <w:pPr>
        <w:pStyle w:val="Normal"/>
        <w:rPr>
          <w:sz w:val="16"/>
          <w:szCs w:val="16"/>
        </w:rPr>
      </w:pPr>
      <w:r>
        <w:rPr>
          <w:sz w:val="16"/>
          <w:szCs w:val="16"/>
        </w:rPr>
      </w:r>
    </w:p>
    <w:p>
      <w:pPr>
        <w:pStyle w:val="Normal"/>
        <w:rPr>
          <w:b/>
          <w:b/>
          <w:bCs/>
          <w:sz w:val="22"/>
          <w:szCs w:val="22"/>
        </w:rPr>
      </w:pPr>
      <w:r>
        <w:rPr>
          <w:rFonts w:eastAsia="Times New Roman" w:cs="Times New Roman"/>
          <w:b/>
          <w:bCs/>
          <w:sz w:val="22"/>
          <w:szCs w:val="22"/>
          <w:lang w:val="sl-SI" w:eastAsia="sl-SI" w:bidi="ar-SA"/>
        </w:rPr>
        <w:t>D</w:t>
      </w:r>
      <w:r>
        <w:rPr>
          <w:rFonts w:eastAsia="Times New Roman" w:cs="Times New Roman"/>
          <w:b/>
          <w:bCs/>
          <w:sz w:val="22"/>
          <w:szCs w:val="22"/>
          <w:lang w:val="sl-SI" w:eastAsia="sl-SI" w:bidi="ar-SA"/>
        </w:rPr>
        <w:t>2</w:t>
      </w:r>
      <w:r>
        <w:rPr>
          <w:rFonts w:eastAsia="Times New Roman" w:cs="Times New Roman"/>
          <w:b/>
          <w:bCs/>
          <w:sz w:val="22"/>
          <w:szCs w:val="22"/>
          <w:lang w:val="sl-SI" w:eastAsia="sl-SI" w:bidi="ar-SA"/>
        </w:rPr>
        <w:t xml:space="preserve"> </w:t>
      </w:r>
      <w:r>
        <w:rPr>
          <w:rFonts w:eastAsia="Times New Roman" w:cs="Times New Roman"/>
          <w:b w:val="false"/>
          <w:bCs w:val="false"/>
          <w:sz w:val="22"/>
          <w:szCs w:val="22"/>
          <w:lang w:val="sl-SI" w:eastAsia="sl-SI" w:bidi="ar-SA"/>
        </w:rPr>
        <w:t xml:space="preserve">– </w:t>
      </w:r>
      <w:r>
        <w:rPr>
          <w:rFonts w:eastAsia="Times New Roman" w:cs="Times New Roman"/>
          <w:b w:val="false"/>
          <w:bCs w:val="false"/>
          <w:sz w:val="22"/>
          <w:szCs w:val="22"/>
          <w:lang w:val="sl-SI" w:eastAsia="sl-SI" w:bidi="ar-SA"/>
        </w:rPr>
        <w:t xml:space="preserve">izmetišče </w:t>
      </w:r>
      <w:r>
        <w:rPr>
          <w:rFonts w:eastAsia="Times New Roman" w:cs="Times New Roman"/>
          <w:b w:val="false"/>
          <w:bCs w:val="false"/>
          <w:sz w:val="22"/>
          <w:szCs w:val="22"/>
          <w:lang w:val="sl-SI" w:eastAsia="sl-SI" w:bidi="ar-SA"/>
        </w:rPr>
        <w:t>krogle</w:t>
      </w:r>
    </w:p>
    <w:tbl>
      <w:tblPr>
        <w:tblW w:w="9367" w:type="dxa"/>
        <w:jc w:val="left"/>
        <w:tblInd w:w="4" w:type="dxa"/>
        <w:tblBorders>
          <w:top w:val="single" w:sz="2" w:space="0" w:color="000000"/>
          <w:bottom w:val="single" w:sz="2" w:space="0" w:color="000000"/>
          <w:insideH w:val="single" w:sz="2" w:space="0" w:color="000000"/>
        </w:tblBorders>
        <w:tblCellMar>
          <w:top w:w="0" w:type="dxa"/>
          <w:left w:w="0" w:type="dxa"/>
          <w:bottom w:w="0" w:type="dxa"/>
          <w:right w:w="0" w:type="dxa"/>
        </w:tblCellMar>
      </w:tblPr>
      <w:tblGrid>
        <w:gridCol w:w="5999"/>
        <w:gridCol w:w="2563"/>
        <w:gridCol w:w="805"/>
      </w:tblGrid>
      <w:tr>
        <w:trPr>
          <w:cantSplit w:val="true"/>
        </w:trPr>
        <w:tc>
          <w:tcPr>
            <w:tcW w:w="5999" w:type="dxa"/>
            <w:tcBorders>
              <w:top w:val="single" w:sz="2" w:space="0" w:color="000000"/>
              <w:bottom w:val="single" w:sz="2" w:space="0" w:color="000000"/>
              <w:insideH w:val="single" w:sz="2" w:space="0" w:color="000000"/>
            </w:tcBorders>
            <w:shd w:fill="auto" w:val="clear"/>
          </w:tcPr>
          <w:p>
            <w:pPr>
              <w:pStyle w:val="Normal"/>
              <w:rPr>
                <w:sz w:val="22"/>
                <w:szCs w:val="22"/>
              </w:rPr>
            </w:pPr>
            <w:r>
              <w:rPr>
                <w:sz w:val="22"/>
                <w:szCs w:val="22"/>
              </w:rPr>
              <w:t>Fino brušen beton XC4, XF3; C30/37</w:t>
            </w:r>
          </w:p>
        </w:tc>
        <w:tc>
          <w:tcPr>
            <w:tcW w:w="2563" w:type="dxa"/>
            <w:tcBorders>
              <w:top w:val="single" w:sz="2" w:space="0" w:color="000000"/>
              <w:bottom w:val="single" w:sz="2" w:space="0" w:color="000000"/>
              <w:insideH w:val="single" w:sz="2" w:space="0" w:color="000000"/>
            </w:tcBorders>
            <w:shd w:fill="auto" w:val="clear"/>
          </w:tcPr>
          <w:p>
            <w:pPr>
              <w:pStyle w:val="Normal"/>
              <w:rPr>
                <w:sz w:val="22"/>
                <w:szCs w:val="22"/>
              </w:rPr>
            </w:pPr>
            <w:r>
              <w:rPr>
                <w:sz w:val="22"/>
                <w:szCs w:val="22"/>
              </w:rPr>
              <w:t>20,0</w:t>
            </w:r>
          </w:p>
        </w:tc>
        <w:tc>
          <w:tcPr>
            <w:tcW w:w="805" w:type="dxa"/>
            <w:tcBorders>
              <w:top w:val="single" w:sz="2" w:space="0" w:color="000000"/>
              <w:bottom w:val="single" w:sz="2" w:space="0" w:color="000000"/>
              <w:insideH w:val="single" w:sz="2" w:space="0" w:color="000000"/>
            </w:tcBorders>
            <w:shd w:fill="auto" w:val="clear"/>
          </w:tcPr>
          <w:p>
            <w:pPr>
              <w:pStyle w:val="Normal"/>
              <w:rPr>
                <w:sz w:val="22"/>
                <w:szCs w:val="22"/>
              </w:rPr>
            </w:pPr>
            <w:r>
              <w:rPr>
                <w:sz w:val="22"/>
                <w:szCs w:val="22"/>
              </w:rPr>
              <w:t>cm</w:t>
            </w:r>
          </w:p>
        </w:tc>
      </w:tr>
      <w:tr>
        <w:trPr>
          <w:cantSplit w:val="true"/>
        </w:trPr>
        <w:tc>
          <w:tcPr>
            <w:tcW w:w="5999" w:type="dxa"/>
            <w:tcBorders>
              <w:bottom w:val="single" w:sz="2" w:space="0" w:color="000000"/>
              <w:insideH w:val="single" w:sz="2" w:space="0" w:color="000000"/>
            </w:tcBorders>
            <w:shd w:fill="auto" w:val="clear"/>
          </w:tcPr>
          <w:p>
            <w:pPr>
              <w:pStyle w:val="Normal"/>
              <w:rPr>
                <w:sz w:val="22"/>
                <w:szCs w:val="22"/>
              </w:rPr>
            </w:pPr>
            <w:r>
              <w:rPr>
                <w:sz w:val="22"/>
                <w:szCs w:val="22"/>
              </w:rPr>
              <w:t>Prodec 0-32mm</w:t>
            </w:r>
          </w:p>
        </w:tc>
        <w:tc>
          <w:tcPr>
            <w:tcW w:w="2563" w:type="dxa"/>
            <w:tcBorders>
              <w:bottom w:val="single" w:sz="2" w:space="0" w:color="000000"/>
              <w:insideH w:val="single" w:sz="2" w:space="0" w:color="000000"/>
            </w:tcBorders>
            <w:shd w:fill="auto" w:val="clear"/>
          </w:tcPr>
          <w:p>
            <w:pPr>
              <w:pStyle w:val="Normal"/>
              <w:rPr>
                <w:sz w:val="22"/>
                <w:szCs w:val="22"/>
              </w:rPr>
            </w:pPr>
            <w:r>
              <w:rPr>
                <w:sz w:val="22"/>
                <w:szCs w:val="22"/>
              </w:rPr>
              <w:t>30</w:t>
            </w:r>
            <w:r>
              <w:rPr>
                <w:sz w:val="22"/>
                <w:szCs w:val="22"/>
              </w:rPr>
              <w:t xml:space="preserve">,0 </w:t>
            </w:r>
          </w:p>
        </w:tc>
        <w:tc>
          <w:tcPr>
            <w:tcW w:w="805" w:type="dxa"/>
            <w:tcBorders>
              <w:bottom w:val="single" w:sz="2" w:space="0" w:color="000000"/>
              <w:insideH w:val="single" w:sz="2" w:space="0" w:color="000000"/>
            </w:tcBorders>
            <w:shd w:fill="auto" w:val="clear"/>
          </w:tcPr>
          <w:p>
            <w:pPr>
              <w:pStyle w:val="Normal"/>
              <w:rPr>
                <w:sz w:val="22"/>
                <w:szCs w:val="22"/>
              </w:rPr>
            </w:pPr>
            <w:r>
              <w:rPr>
                <w:sz w:val="22"/>
                <w:szCs w:val="22"/>
              </w:rPr>
              <w:t>cm</w:t>
            </w:r>
          </w:p>
        </w:tc>
      </w:tr>
    </w:tbl>
    <w:p>
      <w:pPr>
        <w:pStyle w:val="Normal"/>
        <w:rPr>
          <w:sz w:val="16"/>
          <w:szCs w:val="16"/>
        </w:rPr>
      </w:pPr>
      <w:r>
        <w:rPr>
          <w:sz w:val="16"/>
          <w:szCs w:val="16"/>
        </w:rPr>
      </w:r>
    </w:p>
    <w:p>
      <w:pPr>
        <w:pStyle w:val="Normal"/>
        <w:rPr>
          <w:sz w:val="16"/>
          <w:szCs w:val="16"/>
        </w:rPr>
      </w:pPr>
      <w:r>
        <w:rPr>
          <w:sz w:val="16"/>
          <w:szCs w:val="16"/>
        </w:rPr>
      </w:r>
    </w:p>
    <w:p>
      <w:pPr>
        <w:pStyle w:val="Normal"/>
        <w:rPr>
          <w:b/>
          <w:b/>
          <w:bCs/>
          <w:sz w:val="22"/>
          <w:szCs w:val="22"/>
        </w:rPr>
      </w:pPr>
      <w:r>
        <w:rPr>
          <w:rFonts w:eastAsia="Times New Roman" w:cs="Times New Roman"/>
          <w:b/>
          <w:bCs/>
          <w:sz w:val="22"/>
          <w:szCs w:val="22"/>
          <w:lang w:val="sl-SI" w:eastAsia="sl-SI" w:bidi="ar-SA"/>
        </w:rPr>
        <w:t>D</w:t>
      </w:r>
      <w:r>
        <w:rPr>
          <w:rFonts w:eastAsia="Times New Roman" w:cs="Times New Roman"/>
          <w:b/>
          <w:bCs/>
          <w:sz w:val="22"/>
          <w:szCs w:val="22"/>
          <w:lang w:val="sl-SI" w:eastAsia="sl-SI" w:bidi="ar-SA"/>
        </w:rPr>
        <w:t>3</w:t>
      </w:r>
      <w:r>
        <w:rPr>
          <w:rFonts w:eastAsia="Times New Roman" w:cs="Times New Roman"/>
          <w:b/>
          <w:bCs/>
          <w:sz w:val="22"/>
          <w:szCs w:val="22"/>
          <w:lang w:val="sl-SI" w:eastAsia="sl-SI" w:bidi="ar-SA"/>
        </w:rPr>
        <w:t xml:space="preserve"> </w:t>
      </w:r>
      <w:r>
        <w:rPr>
          <w:rFonts w:eastAsia="Times New Roman" w:cs="Times New Roman"/>
          <w:b w:val="false"/>
          <w:bCs w:val="false"/>
          <w:sz w:val="22"/>
          <w:szCs w:val="22"/>
          <w:lang w:val="sl-SI" w:eastAsia="sl-SI" w:bidi="ar-SA"/>
        </w:rPr>
        <w:t xml:space="preserve">– </w:t>
      </w:r>
      <w:r>
        <w:rPr>
          <w:rFonts w:eastAsia="Times New Roman" w:cs="Times New Roman"/>
          <w:b w:val="false"/>
          <w:bCs w:val="false"/>
          <w:sz w:val="22"/>
          <w:szCs w:val="22"/>
          <w:lang w:val="sl-SI" w:eastAsia="sl-SI" w:bidi="ar-SA"/>
        </w:rPr>
        <w:t xml:space="preserve">izmetišče </w:t>
      </w:r>
      <w:r>
        <w:rPr>
          <w:rFonts w:eastAsia="Times New Roman" w:cs="Times New Roman"/>
          <w:b w:val="false"/>
          <w:bCs w:val="false"/>
          <w:sz w:val="22"/>
          <w:szCs w:val="22"/>
          <w:lang w:val="sl-SI" w:eastAsia="sl-SI" w:bidi="ar-SA"/>
        </w:rPr>
        <w:t>diska in kladiva</w:t>
      </w:r>
    </w:p>
    <w:tbl>
      <w:tblPr>
        <w:tblW w:w="9367" w:type="dxa"/>
        <w:jc w:val="left"/>
        <w:tblInd w:w="4" w:type="dxa"/>
        <w:tblBorders>
          <w:top w:val="single" w:sz="2" w:space="0" w:color="000000"/>
          <w:bottom w:val="single" w:sz="2" w:space="0" w:color="000000"/>
          <w:insideH w:val="single" w:sz="2" w:space="0" w:color="000000"/>
        </w:tblBorders>
        <w:tblCellMar>
          <w:top w:w="0" w:type="dxa"/>
          <w:left w:w="0" w:type="dxa"/>
          <w:bottom w:w="0" w:type="dxa"/>
          <w:right w:w="0" w:type="dxa"/>
        </w:tblCellMar>
      </w:tblPr>
      <w:tblGrid>
        <w:gridCol w:w="5999"/>
        <w:gridCol w:w="2563"/>
        <w:gridCol w:w="805"/>
      </w:tblGrid>
      <w:tr>
        <w:trPr>
          <w:cantSplit w:val="true"/>
        </w:trPr>
        <w:tc>
          <w:tcPr>
            <w:tcW w:w="5999" w:type="dxa"/>
            <w:tcBorders>
              <w:top w:val="single" w:sz="2" w:space="0" w:color="000000"/>
              <w:bottom w:val="single" w:sz="2" w:space="0" w:color="000000"/>
              <w:insideH w:val="single" w:sz="2" w:space="0" w:color="000000"/>
            </w:tcBorders>
            <w:shd w:fill="auto" w:val="clear"/>
          </w:tcPr>
          <w:p>
            <w:pPr>
              <w:pStyle w:val="Normal"/>
              <w:rPr>
                <w:sz w:val="22"/>
                <w:szCs w:val="22"/>
              </w:rPr>
            </w:pPr>
            <w:r>
              <w:rPr>
                <w:sz w:val="22"/>
                <w:szCs w:val="22"/>
              </w:rPr>
              <w:t>Fino brušen beton XC4, XF3; C30/37</w:t>
            </w:r>
          </w:p>
        </w:tc>
        <w:tc>
          <w:tcPr>
            <w:tcW w:w="2563" w:type="dxa"/>
            <w:tcBorders>
              <w:top w:val="single" w:sz="2" w:space="0" w:color="000000"/>
              <w:bottom w:val="single" w:sz="2" w:space="0" w:color="000000"/>
              <w:insideH w:val="single" w:sz="2" w:space="0" w:color="000000"/>
            </w:tcBorders>
            <w:shd w:fill="auto" w:val="clear"/>
          </w:tcPr>
          <w:p>
            <w:pPr>
              <w:pStyle w:val="Normal"/>
              <w:rPr>
                <w:sz w:val="22"/>
                <w:szCs w:val="22"/>
              </w:rPr>
            </w:pPr>
            <w:r>
              <w:rPr>
                <w:sz w:val="22"/>
                <w:szCs w:val="22"/>
              </w:rPr>
              <w:t>20,0</w:t>
            </w:r>
          </w:p>
        </w:tc>
        <w:tc>
          <w:tcPr>
            <w:tcW w:w="805" w:type="dxa"/>
            <w:tcBorders>
              <w:top w:val="single" w:sz="2" w:space="0" w:color="000000"/>
              <w:bottom w:val="single" w:sz="2" w:space="0" w:color="000000"/>
              <w:insideH w:val="single" w:sz="2" w:space="0" w:color="000000"/>
            </w:tcBorders>
            <w:shd w:fill="auto" w:val="clear"/>
          </w:tcPr>
          <w:p>
            <w:pPr>
              <w:pStyle w:val="Normal"/>
              <w:rPr>
                <w:sz w:val="22"/>
                <w:szCs w:val="22"/>
              </w:rPr>
            </w:pPr>
            <w:r>
              <w:rPr>
                <w:sz w:val="22"/>
                <w:szCs w:val="22"/>
              </w:rPr>
              <w:t>cm</w:t>
            </w:r>
          </w:p>
        </w:tc>
      </w:tr>
      <w:tr>
        <w:trPr>
          <w:cantSplit w:val="true"/>
        </w:trPr>
        <w:tc>
          <w:tcPr>
            <w:tcW w:w="5999" w:type="dxa"/>
            <w:tcBorders>
              <w:bottom w:val="single" w:sz="2" w:space="0" w:color="000000"/>
              <w:insideH w:val="single" w:sz="2" w:space="0" w:color="000000"/>
            </w:tcBorders>
            <w:shd w:fill="auto" w:val="clear"/>
          </w:tcPr>
          <w:p>
            <w:pPr>
              <w:pStyle w:val="Normal"/>
              <w:rPr>
                <w:sz w:val="22"/>
                <w:szCs w:val="22"/>
              </w:rPr>
            </w:pPr>
            <w:r>
              <w:rPr>
                <w:sz w:val="22"/>
                <w:szCs w:val="22"/>
              </w:rPr>
              <w:t>Prodec 0-32mm</w:t>
            </w:r>
          </w:p>
        </w:tc>
        <w:tc>
          <w:tcPr>
            <w:tcW w:w="2563" w:type="dxa"/>
            <w:tcBorders>
              <w:bottom w:val="single" w:sz="2" w:space="0" w:color="000000"/>
              <w:insideH w:val="single" w:sz="2" w:space="0" w:color="000000"/>
            </w:tcBorders>
            <w:shd w:fill="auto" w:val="clear"/>
          </w:tcPr>
          <w:p>
            <w:pPr>
              <w:pStyle w:val="Normal"/>
              <w:rPr>
                <w:sz w:val="22"/>
                <w:szCs w:val="22"/>
              </w:rPr>
            </w:pPr>
            <w:r>
              <w:rPr>
                <w:sz w:val="22"/>
                <w:szCs w:val="22"/>
              </w:rPr>
              <w:t>30</w:t>
            </w:r>
            <w:r>
              <w:rPr>
                <w:sz w:val="22"/>
                <w:szCs w:val="22"/>
              </w:rPr>
              <w:t xml:space="preserve">,0 </w:t>
            </w:r>
          </w:p>
        </w:tc>
        <w:tc>
          <w:tcPr>
            <w:tcW w:w="805" w:type="dxa"/>
            <w:tcBorders>
              <w:bottom w:val="single" w:sz="2" w:space="0" w:color="000000"/>
              <w:insideH w:val="single" w:sz="2" w:space="0" w:color="000000"/>
            </w:tcBorders>
            <w:shd w:fill="auto" w:val="clear"/>
          </w:tcPr>
          <w:p>
            <w:pPr>
              <w:pStyle w:val="Normal"/>
              <w:rPr>
                <w:sz w:val="22"/>
                <w:szCs w:val="22"/>
              </w:rPr>
            </w:pPr>
            <w:r>
              <w:rPr>
                <w:sz w:val="22"/>
                <w:szCs w:val="22"/>
              </w:rPr>
              <w:t>cm</w:t>
            </w:r>
          </w:p>
        </w:tc>
      </w:tr>
    </w:tbl>
    <w:p>
      <w:pPr>
        <w:pStyle w:val="Normal"/>
        <w:rPr>
          <w:sz w:val="16"/>
          <w:szCs w:val="16"/>
        </w:rPr>
      </w:pPr>
      <w:r>
        <w:rPr>
          <w:sz w:val="16"/>
          <w:szCs w:val="16"/>
        </w:rPr>
      </w:r>
    </w:p>
    <w:p>
      <w:pPr>
        <w:pStyle w:val="Normal"/>
        <w:rPr>
          <w:sz w:val="22"/>
          <w:szCs w:val="22"/>
        </w:rPr>
      </w:pPr>
      <w:r>
        <w:rPr>
          <w:sz w:val="22"/>
          <w:szCs w:val="22"/>
        </w:rPr>
      </w:r>
    </w:p>
    <w:p>
      <w:pPr>
        <w:pStyle w:val="Normal"/>
        <w:rPr>
          <w:b/>
          <w:b/>
          <w:bCs/>
          <w:sz w:val="22"/>
          <w:szCs w:val="22"/>
        </w:rPr>
      </w:pPr>
      <w:r>
        <w:rPr>
          <w:rFonts w:eastAsia="Times New Roman" w:cs="Times New Roman"/>
          <w:b/>
          <w:bCs/>
          <w:sz w:val="22"/>
          <w:szCs w:val="22"/>
          <w:lang w:val="sl-SI" w:eastAsia="sl-SI" w:bidi="ar-SA"/>
        </w:rPr>
        <w:t>D</w:t>
      </w:r>
      <w:r>
        <w:rPr>
          <w:rFonts w:eastAsia="Times New Roman" w:cs="Times New Roman"/>
          <w:b/>
          <w:bCs/>
          <w:sz w:val="22"/>
          <w:szCs w:val="22"/>
          <w:lang w:val="sl-SI" w:eastAsia="sl-SI" w:bidi="ar-SA"/>
        </w:rPr>
        <w:t>4</w:t>
      </w:r>
      <w:r>
        <w:rPr>
          <w:rFonts w:eastAsia="Times New Roman" w:cs="Times New Roman"/>
          <w:b/>
          <w:bCs/>
          <w:sz w:val="22"/>
          <w:szCs w:val="22"/>
          <w:lang w:val="sl-SI" w:eastAsia="sl-SI" w:bidi="ar-SA"/>
        </w:rPr>
        <w:t xml:space="preserve"> </w:t>
      </w:r>
      <w:r>
        <w:rPr>
          <w:rFonts w:eastAsia="Times New Roman" w:cs="Times New Roman"/>
          <w:b w:val="false"/>
          <w:bCs w:val="false"/>
          <w:sz w:val="22"/>
          <w:szCs w:val="22"/>
          <w:lang w:val="sl-SI" w:eastAsia="sl-SI" w:bidi="ar-SA"/>
        </w:rPr>
        <w:t xml:space="preserve">– </w:t>
      </w:r>
      <w:r>
        <w:rPr>
          <w:rFonts w:eastAsia="Times New Roman" w:cs="Times New Roman"/>
          <w:b w:val="false"/>
          <w:bCs w:val="false"/>
          <w:sz w:val="22"/>
          <w:szCs w:val="22"/>
          <w:lang w:val="sl-SI" w:eastAsia="sl-SI" w:bidi="ar-SA"/>
        </w:rPr>
        <w:t>izmetišče kopja</w:t>
      </w:r>
    </w:p>
    <w:tbl>
      <w:tblPr>
        <w:tblW w:w="9354" w:type="dxa"/>
        <w:jc w:val="left"/>
        <w:tblInd w:w="17" w:type="dxa"/>
        <w:tblBorders>
          <w:top w:val="single" w:sz="2" w:space="0" w:color="000000"/>
          <w:bottom w:val="single" w:sz="2" w:space="0" w:color="000000"/>
          <w:insideH w:val="single" w:sz="2" w:space="0" w:color="000000"/>
        </w:tblBorders>
        <w:tblCellMar>
          <w:top w:w="0" w:type="dxa"/>
          <w:left w:w="0" w:type="dxa"/>
          <w:bottom w:w="0" w:type="dxa"/>
          <w:right w:w="0" w:type="dxa"/>
        </w:tblCellMar>
      </w:tblPr>
      <w:tblGrid>
        <w:gridCol w:w="5985"/>
        <w:gridCol w:w="2563"/>
        <w:gridCol w:w="806"/>
      </w:tblGrid>
      <w:tr>
        <w:trPr>
          <w:cantSplit w:val="true"/>
        </w:trPr>
        <w:tc>
          <w:tcPr>
            <w:tcW w:w="5985" w:type="dxa"/>
            <w:tcBorders>
              <w:top w:val="single" w:sz="2" w:space="0" w:color="000000"/>
              <w:bottom w:val="single" w:sz="2" w:space="0" w:color="000000"/>
              <w:insideH w:val="single" w:sz="2" w:space="0" w:color="000000"/>
            </w:tcBorders>
            <w:shd w:fill="auto" w:val="clear"/>
          </w:tcPr>
          <w:p>
            <w:pPr>
              <w:pStyle w:val="Normal"/>
              <w:rPr>
                <w:sz w:val="22"/>
                <w:szCs w:val="22"/>
              </w:rPr>
            </w:pPr>
            <w:r>
              <w:rPr>
                <w:sz w:val="22"/>
                <w:szCs w:val="22"/>
              </w:rPr>
              <w:t>Poliuretanska prevleka (RAL 7038)</w:t>
            </w:r>
          </w:p>
        </w:tc>
        <w:tc>
          <w:tcPr>
            <w:tcW w:w="2563" w:type="dxa"/>
            <w:tcBorders>
              <w:top w:val="single" w:sz="2" w:space="0" w:color="000000"/>
              <w:bottom w:val="single" w:sz="2" w:space="0" w:color="000000"/>
              <w:insideH w:val="single" w:sz="2" w:space="0" w:color="000000"/>
            </w:tcBorders>
            <w:shd w:fill="auto" w:val="clear"/>
          </w:tcPr>
          <w:p>
            <w:pPr>
              <w:pStyle w:val="Normal"/>
              <w:rPr>
                <w:sz w:val="22"/>
                <w:szCs w:val="22"/>
              </w:rPr>
            </w:pPr>
            <w:r>
              <w:rPr>
                <w:sz w:val="22"/>
                <w:szCs w:val="22"/>
              </w:rPr>
              <w:t>2,0</w:t>
            </w:r>
          </w:p>
        </w:tc>
        <w:tc>
          <w:tcPr>
            <w:tcW w:w="806" w:type="dxa"/>
            <w:tcBorders>
              <w:top w:val="single" w:sz="2" w:space="0" w:color="000000"/>
              <w:bottom w:val="single" w:sz="2" w:space="0" w:color="000000"/>
              <w:insideH w:val="single" w:sz="2" w:space="0" w:color="000000"/>
            </w:tcBorders>
            <w:shd w:fill="auto" w:val="clear"/>
          </w:tcPr>
          <w:p>
            <w:pPr>
              <w:pStyle w:val="Normal"/>
              <w:rPr>
                <w:sz w:val="22"/>
                <w:szCs w:val="22"/>
              </w:rPr>
            </w:pPr>
            <w:r>
              <w:rPr>
                <w:sz w:val="22"/>
                <w:szCs w:val="22"/>
              </w:rPr>
              <w:t>cm</w:t>
            </w:r>
          </w:p>
        </w:tc>
      </w:tr>
      <w:tr>
        <w:trPr>
          <w:cantSplit w:val="true"/>
        </w:trPr>
        <w:tc>
          <w:tcPr>
            <w:tcW w:w="5985" w:type="dxa"/>
            <w:tcBorders>
              <w:bottom w:val="single" w:sz="2" w:space="0" w:color="000000"/>
              <w:insideH w:val="single" w:sz="2" w:space="0" w:color="000000"/>
            </w:tcBorders>
            <w:shd w:fill="auto" w:val="clear"/>
          </w:tcPr>
          <w:p>
            <w:pPr>
              <w:pStyle w:val="Normal"/>
              <w:rPr>
                <w:sz w:val="22"/>
                <w:szCs w:val="22"/>
              </w:rPr>
            </w:pPr>
            <w:r>
              <w:rPr>
                <w:sz w:val="22"/>
                <w:szCs w:val="22"/>
              </w:rPr>
              <w:t>Drenažni asfalt PA 8 B70/100 A4</w:t>
            </w:r>
          </w:p>
        </w:tc>
        <w:tc>
          <w:tcPr>
            <w:tcW w:w="2563" w:type="dxa"/>
            <w:tcBorders>
              <w:bottom w:val="single" w:sz="2" w:space="0" w:color="000000"/>
              <w:insideH w:val="single" w:sz="2" w:space="0" w:color="000000"/>
            </w:tcBorders>
            <w:shd w:fill="auto" w:val="clear"/>
          </w:tcPr>
          <w:p>
            <w:pPr>
              <w:pStyle w:val="Normal"/>
              <w:rPr>
                <w:sz w:val="22"/>
                <w:szCs w:val="22"/>
              </w:rPr>
            </w:pPr>
            <w:r>
              <w:rPr>
                <w:sz w:val="22"/>
                <w:szCs w:val="22"/>
              </w:rPr>
              <w:t>3,0</w:t>
            </w:r>
          </w:p>
        </w:tc>
        <w:tc>
          <w:tcPr>
            <w:tcW w:w="806" w:type="dxa"/>
            <w:tcBorders>
              <w:bottom w:val="single" w:sz="2" w:space="0" w:color="000000"/>
              <w:insideH w:val="single" w:sz="2" w:space="0" w:color="000000"/>
            </w:tcBorders>
            <w:shd w:fill="auto" w:val="clear"/>
          </w:tcPr>
          <w:p>
            <w:pPr>
              <w:pStyle w:val="Normal"/>
              <w:rPr>
                <w:sz w:val="22"/>
                <w:szCs w:val="22"/>
              </w:rPr>
            </w:pPr>
            <w:r>
              <w:rPr>
                <w:sz w:val="22"/>
                <w:szCs w:val="22"/>
              </w:rPr>
              <w:t>cm</w:t>
            </w:r>
          </w:p>
        </w:tc>
      </w:tr>
      <w:tr>
        <w:trPr>
          <w:cantSplit w:val="true"/>
        </w:trPr>
        <w:tc>
          <w:tcPr>
            <w:tcW w:w="5985" w:type="dxa"/>
            <w:tcBorders>
              <w:bottom w:val="single" w:sz="2" w:space="0" w:color="000000"/>
              <w:insideH w:val="single" w:sz="2" w:space="0" w:color="000000"/>
            </w:tcBorders>
            <w:shd w:fill="auto" w:val="clear"/>
          </w:tcPr>
          <w:p>
            <w:pPr>
              <w:pStyle w:val="Normal"/>
              <w:rPr>
                <w:sz w:val="22"/>
                <w:szCs w:val="22"/>
              </w:rPr>
            </w:pPr>
            <w:r>
              <w:rPr>
                <w:sz w:val="22"/>
                <w:szCs w:val="22"/>
              </w:rPr>
              <w:t>Drenažni asfalt PA 16 B70/100 A5</w:t>
            </w:r>
          </w:p>
        </w:tc>
        <w:tc>
          <w:tcPr>
            <w:tcW w:w="2563" w:type="dxa"/>
            <w:tcBorders>
              <w:bottom w:val="single" w:sz="2" w:space="0" w:color="000000"/>
              <w:insideH w:val="single" w:sz="2" w:space="0" w:color="000000"/>
            </w:tcBorders>
            <w:shd w:fill="auto" w:val="clear"/>
          </w:tcPr>
          <w:p>
            <w:pPr>
              <w:pStyle w:val="Normal"/>
              <w:rPr>
                <w:sz w:val="22"/>
                <w:szCs w:val="22"/>
              </w:rPr>
            </w:pPr>
            <w:r>
              <w:rPr>
                <w:sz w:val="22"/>
                <w:szCs w:val="22"/>
              </w:rPr>
              <w:t>4,0</w:t>
            </w:r>
          </w:p>
        </w:tc>
        <w:tc>
          <w:tcPr>
            <w:tcW w:w="806" w:type="dxa"/>
            <w:tcBorders>
              <w:bottom w:val="single" w:sz="2" w:space="0" w:color="000000"/>
              <w:insideH w:val="single" w:sz="2" w:space="0" w:color="000000"/>
            </w:tcBorders>
            <w:shd w:fill="auto" w:val="clear"/>
          </w:tcPr>
          <w:p>
            <w:pPr>
              <w:pStyle w:val="Normal"/>
              <w:rPr>
                <w:sz w:val="22"/>
                <w:szCs w:val="22"/>
              </w:rPr>
            </w:pPr>
            <w:r>
              <w:rPr>
                <w:sz w:val="22"/>
                <w:szCs w:val="22"/>
              </w:rPr>
              <w:t>cm</w:t>
            </w:r>
          </w:p>
        </w:tc>
      </w:tr>
      <w:tr>
        <w:trPr>
          <w:cantSplit w:val="true"/>
        </w:trPr>
        <w:tc>
          <w:tcPr>
            <w:tcW w:w="5985" w:type="dxa"/>
            <w:tcBorders>
              <w:bottom w:val="single" w:sz="2" w:space="0" w:color="000000"/>
              <w:insideH w:val="single" w:sz="2" w:space="0" w:color="000000"/>
            </w:tcBorders>
            <w:shd w:fill="auto" w:val="clear"/>
          </w:tcPr>
          <w:p>
            <w:pPr>
              <w:pStyle w:val="Normal"/>
              <w:rPr>
                <w:sz w:val="22"/>
                <w:szCs w:val="22"/>
              </w:rPr>
            </w:pPr>
            <w:r>
              <w:rPr>
                <w:sz w:val="22"/>
                <w:szCs w:val="22"/>
              </w:rPr>
              <w:t>Prodec 0-32mm</w:t>
            </w:r>
          </w:p>
        </w:tc>
        <w:tc>
          <w:tcPr>
            <w:tcW w:w="2563" w:type="dxa"/>
            <w:tcBorders>
              <w:bottom w:val="single" w:sz="2" w:space="0" w:color="000000"/>
              <w:insideH w:val="single" w:sz="2" w:space="0" w:color="000000"/>
            </w:tcBorders>
            <w:shd w:fill="auto" w:val="clear"/>
          </w:tcPr>
          <w:p>
            <w:pPr>
              <w:pStyle w:val="Normal"/>
              <w:rPr>
                <w:sz w:val="22"/>
                <w:szCs w:val="22"/>
              </w:rPr>
            </w:pPr>
            <w:r>
              <w:rPr>
                <w:sz w:val="22"/>
                <w:szCs w:val="22"/>
              </w:rPr>
              <w:t>20</w:t>
            </w:r>
            <w:r>
              <w:rPr>
                <w:sz w:val="22"/>
                <w:szCs w:val="22"/>
              </w:rPr>
              <w:t xml:space="preserve">,0 </w:t>
            </w:r>
          </w:p>
        </w:tc>
        <w:tc>
          <w:tcPr>
            <w:tcW w:w="806" w:type="dxa"/>
            <w:tcBorders>
              <w:bottom w:val="single" w:sz="2" w:space="0" w:color="000000"/>
              <w:insideH w:val="single" w:sz="2" w:space="0" w:color="000000"/>
            </w:tcBorders>
            <w:shd w:fill="auto" w:val="clear"/>
          </w:tcPr>
          <w:p>
            <w:pPr>
              <w:pStyle w:val="Normal"/>
              <w:rPr>
                <w:sz w:val="22"/>
                <w:szCs w:val="22"/>
              </w:rPr>
            </w:pPr>
            <w:r>
              <w:rPr>
                <w:sz w:val="22"/>
                <w:szCs w:val="22"/>
              </w:rPr>
              <w:t>cm</w:t>
            </w:r>
          </w:p>
        </w:tc>
      </w:tr>
      <w:tr>
        <w:trPr>
          <w:cantSplit w:val="true"/>
        </w:trPr>
        <w:tc>
          <w:tcPr>
            <w:tcW w:w="5985" w:type="dxa"/>
            <w:tcBorders>
              <w:bottom w:val="single" w:sz="2" w:space="0" w:color="000000"/>
              <w:insideH w:val="single" w:sz="2" w:space="0" w:color="000000"/>
            </w:tcBorders>
            <w:shd w:fill="auto" w:val="clear"/>
          </w:tcPr>
          <w:p>
            <w:pPr>
              <w:pStyle w:val="Normal"/>
              <w:rPr>
                <w:sz w:val="22"/>
                <w:szCs w:val="22"/>
              </w:rPr>
            </w:pPr>
            <w:r>
              <w:rPr>
                <w:sz w:val="22"/>
                <w:szCs w:val="22"/>
              </w:rPr>
              <w:t>Prodec 0-64mm</w:t>
            </w:r>
          </w:p>
        </w:tc>
        <w:tc>
          <w:tcPr>
            <w:tcW w:w="2563" w:type="dxa"/>
            <w:tcBorders>
              <w:bottom w:val="single" w:sz="2" w:space="0" w:color="000000"/>
              <w:insideH w:val="single" w:sz="2" w:space="0" w:color="000000"/>
            </w:tcBorders>
            <w:shd w:fill="auto" w:val="clear"/>
          </w:tcPr>
          <w:p>
            <w:pPr>
              <w:pStyle w:val="Normal"/>
              <w:rPr>
                <w:sz w:val="22"/>
                <w:szCs w:val="22"/>
              </w:rPr>
            </w:pPr>
            <w:r>
              <w:rPr>
                <w:sz w:val="22"/>
                <w:szCs w:val="22"/>
              </w:rPr>
              <w:t>30,0</w:t>
            </w:r>
            <w:r>
              <w:rPr>
                <w:sz w:val="22"/>
                <w:szCs w:val="22"/>
              </w:rPr>
              <w:t xml:space="preserve"> </w:t>
            </w:r>
          </w:p>
        </w:tc>
        <w:tc>
          <w:tcPr>
            <w:tcW w:w="806" w:type="dxa"/>
            <w:tcBorders>
              <w:bottom w:val="single" w:sz="2" w:space="0" w:color="000000"/>
              <w:insideH w:val="single" w:sz="2" w:space="0" w:color="000000"/>
            </w:tcBorders>
            <w:shd w:fill="auto" w:val="clear"/>
          </w:tcPr>
          <w:p>
            <w:pPr>
              <w:pStyle w:val="Normal"/>
              <w:rPr>
                <w:sz w:val="22"/>
                <w:szCs w:val="22"/>
              </w:rPr>
            </w:pPr>
            <w:r>
              <w:rPr>
                <w:sz w:val="22"/>
                <w:szCs w:val="22"/>
              </w:rPr>
              <w:t>cm</w:t>
            </w:r>
          </w:p>
        </w:tc>
      </w:tr>
    </w:tbl>
    <w:p>
      <w:pPr>
        <w:pStyle w:val="Normal"/>
        <w:rPr>
          <w:sz w:val="16"/>
          <w:szCs w:val="16"/>
        </w:rPr>
      </w:pPr>
      <w:r>
        <w:rPr>
          <w:sz w:val="16"/>
          <w:szCs w:val="16"/>
        </w:rPr>
      </w:r>
    </w:p>
    <w:p>
      <w:pPr>
        <w:pStyle w:val="Normal"/>
        <w:rPr>
          <w:sz w:val="22"/>
          <w:szCs w:val="22"/>
        </w:rPr>
      </w:pPr>
      <w:r>
        <w:rPr>
          <w:sz w:val="22"/>
          <w:szCs w:val="22"/>
        </w:rPr>
      </w:r>
    </w:p>
    <w:p>
      <w:pPr>
        <w:pStyle w:val="Normal"/>
        <w:rPr>
          <w:sz w:val="22"/>
          <w:szCs w:val="22"/>
        </w:rPr>
      </w:pPr>
      <w:r>
        <w:rPr>
          <w:sz w:val="22"/>
          <w:szCs w:val="22"/>
        </w:rPr>
      </w:r>
    </w:p>
    <w:p>
      <w:pPr>
        <w:pStyle w:val="Naslov1"/>
        <w:numPr>
          <w:ilvl w:val="0"/>
          <w:numId w:val="0"/>
        </w:numPr>
        <w:rPr>
          <w:b/>
          <w:b/>
          <w:bCs/>
        </w:rPr>
      </w:pPr>
      <w:r>
        <w:rPr>
          <w:b/>
          <w:bCs/>
        </w:rPr>
      </w:r>
      <w:r>
        <w:br w:type="page"/>
      </w:r>
    </w:p>
    <w:tbl>
      <w:tblPr>
        <w:tblW w:w="9346" w:type="dxa"/>
        <w:jc w:val="left"/>
        <w:tblInd w:w="70" w:type="dxa"/>
        <w:tblBorders/>
        <w:tblCellMar>
          <w:top w:w="70" w:type="dxa"/>
          <w:left w:w="70" w:type="dxa"/>
          <w:bottom w:w="70" w:type="dxa"/>
          <w:right w:w="70" w:type="dxa"/>
        </w:tblCellMar>
      </w:tblPr>
      <w:tblGrid>
        <w:gridCol w:w="9346"/>
      </w:tblGrid>
      <w:tr>
        <w:trPr>
          <w:tblHeader w:val="true"/>
        </w:trPr>
        <w:tc>
          <w:tcPr>
            <w:tcW w:w="9346" w:type="dxa"/>
            <w:tcBorders/>
            <w:shd w:fill="FFFFFF" w:val="clear"/>
          </w:tcPr>
          <w:p>
            <w:pPr>
              <w:pStyle w:val="SPINANASLOV1"/>
              <w:pageBreakBefore/>
              <w:rPr/>
            </w:pPr>
            <w:bookmarkStart w:id="6" w:name="__RefHeading___Toc2028_523656227"/>
            <w:bookmarkEnd w:id="6"/>
            <w:r>
              <w:rPr/>
              <w:t xml:space="preserve">1.4 </w:t>
            </w:r>
            <w:r>
              <w:rPr/>
              <w:t>PROJEKTANTSKI POPIS DEL</w:t>
            </w:r>
          </w:p>
        </w:tc>
      </w:tr>
    </w:tbl>
    <w:p>
      <w:pPr>
        <w:pStyle w:val="Normal"/>
        <w:rPr/>
      </w:pPr>
      <w:r>
        <w:rPr/>
      </w:r>
      <w:r>
        <w:br w:type="page"/>
      </w:r>
    </w:p>
    <w:tbl>
      <w:tblPr>
        <w:tblW w:w="9346" w:type="dxa"/>
        <w:jc w:val="left"/>
        <w:tblInd w:w="70" w:type="dxa"/>
        <w:tblBorders/>
        <w:tblCellMar>
          <w:top w:w="0" w:type="dxa"/>
          <w:left w:w="70" w:type="dxa"/>
          <w:bottom w:w="0" w:type="dxa"/>
          <w:right w:w="70" w:type="dxa"/>
        </w:tblCellMar>
      </w:tblPr>
      <w:tblGrid>
        <w:gridCol w:w="9346"/>
      </w:tblGrid>
      <w:tr>
        <w:trPr>
          <w:tblHeader w:val="true"/>
        </w:trPr>
        <w:tc>
          <w:tcPr>
            <w:tcW w:w="9346" w:type="dxa"/>
            <w:tcBorders/>
            <w:shd w:fill="FFFFFF" w:val="clear"/>
          </w:tcPr>
          <w:p>
            <w:pPr>
              <w:pStyle w:val="SPINANASLOV1"/>
              <w:pageBreakBefore/>
              <w:rPr/>
            </w:pPr>
            <w:bookmarkStart w:id="7" w:name="__RefHeading___Toc2591_233822513"/>
            <w:bookmarkEnd w:id="7"/>
            <w:r>
              <w:rPr/>
              <w:t>1.5 RISBE</w:t>
            </w:r>
          </w:p>
        </w:tc>
      </w:tr>
    </w:tbl>
    <w:p>
      <w:pPr>
        <w:pStyle w:val="SPINANASLOV3"/>
        <w:rPr/>
      </w:pPr>
      <w:r>
        <w:rPr/>
      </w:r>
    </w:p>
    <w:tbl>
      <w:tblPr>
        <w:tblW w:w="9361" w:type="dxa"/>
        <w:jc w:val="left"/>
        <w:tblInd w:w="0" w:type="dxa"/>
        <w:tblBorders/>
        <w:tblCellMar>
          <w:top w:w="0" w:type="dxa"/>
          <w:left w:w="0" w:type="dxa"/>
          <w:bottom w:w="0" w:type="dxa"/>
          <w:right w:w="0" w:type="dxa"/>
        </w:tblCellMar>
      </w:tblPr>
      <w:tblGrid>
        <w:gridCol w:w="450"/>
        <w:gridCol w:w="3191"/>
        <w:gridCol w:w="5720"/>
      </w:tblGrid>
      <w:tr>
        <w:trPr>
          <w:trHeight w:val="454" w:hRule="atLeast"/>
          <w:cantSplit w:val="true"/>
        </w:trPr>
        <w:tc>
          <w:tcPr>
            <w:tcW w:w="450" w:type="dxa"/>
            <w:tcBorders/>
            <w:shd w:fill="FFFFFF" w:val="clear"/>
            <w:vAlign w:val="bottom"/>
          </w:tcPr>
          <w:p>
            <w:pPr>
              <w:pStyle w:val="Normal"/>
              <w:rPr/>
            </w:pPr>
            <w:r>
              <w:rPr/>
              <w:t>1</w:t>
            </w:r>
          </w:p>
        </w:tc>
        <w:tc>
          <w:tcPr>
            <w:tcW w:w="3191" w:type="dxa"/>
            <w:tcBorders/>
            <w:shd w:fill="FFFFFF" w:val="clear"/>
            <w:vAlign w:val="bottom"/>
          </w:tcPr>
          <w:p>
            <w:pPr>
              <w:pStyle w:val="Normal"/>
              <w:rPr>
                <w:color w:val="auto"/>
              </w:rPr>
            </w:pPr>
            <w:r>
              <w:rPr>
                <w:color w:val="auto"/>
              </w:rPr>
              <w:t>Situacija</w:t>
            </w:r>
          </w:p>
        </w:tc>
        <w:tc>
          <w:tcPr>
            <w:tcW w:w="5720" w:type="dxa"/>
            <w:tcBorders/>
            <w:shd w:fill="FFFFFF" w:val="clear"/>
            <w:vAlign w:val="bottom"/>
          </w:tcPr>
          <w:p>
            <w:pPr>
              <w:pStyle w:val="Normal"/>
              <w:rPr>
                <w:color w:val="auto"/>
              </w:rPr>
            </w:pPr>
            <w:r>
              <w:rPr>
                <w:color w:val="auto"/>
              </w:rPr>
              <w:t>M 1:</w:t>
            </w:r>
            <w:r>
              <w:rPr>
                <w:color w:val="auto"/>
              </w:rPr>
              <w:t>500</w:t>
            </w:r>
          </w:p>
        </w:tc>
      </w:tr>
      <w:tr>
        <w:trPr>
          <w:trHeight w:val="454" w:hRule="atLeast"/>
          <w:cantSplit w:val="true"/>
        </w:trPr>
        <w:tc>
          <w:tcPr>
            <w:tcW w:w="450" w:type="dxa"/>
            <w:tcBorders/>
            <w:shd w:fill="FFFFFF" w:val="clear"/>
            <w:vAlign w:val="bottom"/>
          </w:tcPr>
          <w:p>
            <w:pPr>
              <w:pStyle w:val="Normal"/>
              <w:rPr/>
            </w:pPr>
            <w:r>
              <w:rPr/>
              <w:t>2</w:t>
            </w:r>
          </w:p>
        </w:tc>
        <w:tc>
          <w:tcPr>
            <w:tcW w:w="3191" w:type="dxa"/>
            <w:tcBorders/>
            <w:shd w:fill="FFFFFF" w:val="clear"/>
            <w:vAlign w:val="bottom"/>
          </w:tcPr>
          <w:p>
            <w:pPr>
              <w:pStyle w:val="Normal"/>
              <w:rPr>
                <w:color w:val="auto"/>
              </w:rPr>
            </w:pPr>
            <w:r>
              <w:rPr>
                <w:color w:val="auto"/>
              </w:rPr>
              <w:t>Zunanja ureditev</w:t>
            </w:r>
          </w:p>
        </w:tc>
        <w:tc>
          <w:tcPr>
            <w:tcW w:w="5720" w:type="dxa"/>
            <w:tcBorders/>
            <w:shd w:fill="FFFFFF" w:val="clear"/>
            <w:vAlign w:val="bottom"/>
          </w:tcPr>
          <w:p>
            <w:pPr>
              <w:pStyle w:val="Normal"/>
              <w:rPr>
                <w:color w:val="auto"/>
              </w:rPr>
            </w:pPr>
            <w:r>
              <w:rPr>
                <w:color w:val="auto"/>
              </w:rPr>
              <w:t>M 1:</w:t>
            </w:r>
            <w:r>
              <w:rPr>
                <w:color w:val="auto"/>
              </w:rPr>
              <w:t>250</w:t>
            </w:r>
          </w:p>
        </w:tc>
      </w:tr>
      <w:tr>
        <w:trPr>
          <w:trHeight w:val="454" w:hRule="atLeast"/>
          <w:cantSplit w:val="true"/>
        </w:trPr>
        <w:tc>
          <w:tcPr>
            <w:tcW w:w="450" w:type="dxa"/>
            <w:tcBorders/>
            <w:shd w:fill="FFFFFF" w:val="clear"/>
            <w:vAlign w:val="bottom"/>
          </w:tcPr>
          <w:p>
            <w:pPr>
              <w:pStyle w:val="Normal"/>
              <w:rPr/>
            </w:pPr>
            <w:r>
              <w:rPr/>
              <w:t>3</w:t>
            </w:r>
          </w:p>
        </w:tc>
        <w:tc>
          <w:tcPr>
            <w:tcW w:w="3191" w:type="dxa"/>
            <w:tcBorders/>
            <w:shd w:fill="FFFFFF" w:val="clear"/>
            <w:vAlign w:val="bottom"/>
          </w:tcPr>
          <w:p>
            <w:pPr>
              <w:pStyle w:val="Normal"/>
              <w:rPr>
                <w:color w:val="auto"/>
              </w:rPr>
            </w:pPr>
            <w:r>
              <w:rPr>
                <w:color w:val="auto"/>
              </w:rPr>
              <w:t>Prerez A1, A2</w:t>
            </w:r>
          </w:p>
        </w:tc>
        <w:tc>
          <w:tcPr>
            <w:tcW w:w="5720" w:type="dxa"/>
            <w:tcBorders/>
            <w:shd w:fill="FFFFFF" w:val="clear"/>
            <w:vAlign w:val="bottom"/>
          </w:tcPr>
          <w:p>
            <w:pPr>
              <w:pStyle w:val="Normal"/>
              <w:rPr>
                <w:color w:val="auto"/>
              </w:rPr>
            </w:pPr>
            <w:r>
              <w:rPr>
                <w:color w:val="auto"/>
              </w:rPr>
              <w:t>M 1:</w:t>
            </w:r>
            <w:r>
              <w:rPr>
                <w:color w:val="auto"/>
              </w:rPr>
              <w:t>100</w:t>
            </w:r>
          </w:p>
        </w:tc>
      </w:tr>
      <w:tr>
        <w:trPr>
          <w:trHeight w:val="454" w:hRule="atLeast"/>
          <w:cantSplit w:val="true"/>
        </w:trPr>
        <w:tc>
          <w:tcPr>
            <w:tcW w:w="450" w:type="dxa"/>
            <w:tcBorders/>
            <w:shd w:fill="FFFFFF" w:val="clear"/>
            <w:vAlign w:val="bottom"/>
          </w:tcPr>
          <w:p>
            <w:pPr>
              <w:pStyle w:val="Normal"/>
              <w:rPr/>
            </w:pPr>
            <w:r>
              <w:rPr/>
              <w:t>4</w:t>
            </w:r>
          </w:p>
        </w:tc>
        <w:tc>
          <w:tcPr>
            <w:tcW w:w="3191" w:type="dxa"/>
            <w:tcBorders/>
            <w:shd w:fill="FFFFFF" w:val="clear"/>
            <w:vAlign w:val="bottom"/>
          </w:tcPr>
          <w:p>
            <w:pPr>
              <w:pStyle w:val="Normal"/>
              <w:rPr>
                <w:color w:val="auto"/>
              </w:rPr>
            </w:pPr>
            <w:r>
              <w:rPr>
                <w:color w:val="auto"/>
              </w:rPr>
              <w:t>Prerez A3, A4</w:t>
            </w:r>
          </w:p>
        </w:tc>
        <w:tc>
          <w:tcPr>
            <w:tcW w:w="5720" w:type="dxa"/>
            <w:tcBorders/>
            <w:shd w:fill="FFFFFF" w:val="clear"/>
            <w:vAlign w:val="bottom"/>
          </w:tcPr>
          <w:p>
            <w:pPr>
              <w:pStyle w:val="Normal"/>
              <w:rPr>
                <w:color w:val="auto"/>
              </w:rPr>
            </w:pPr>
            <w:r>
              <w:rPr>
                <w:color w:val="auto"/>
              </w:rPr>
              <w:t>M 1:</w:t>
            </w:r>
            <w:r>
              <w:rPr>
                <w:color w:val="auto"/>
              </w:rPr>
              <w:t>100</w:t>
            </w:r>
          </w:p>
        </w:tc>
      </w:tr>
      <w:tr>
        <w:trPr>
          <w:trHeight w:val="454" w:hRule="atLeast"/>
          <w:cantSplit w:val="true"/>
        </w:trPr>
        <w:tc>
          <w:tcPr>
            <w:tcW w:w="450" w:type="dxa"/>
            <w:tcBorders/>
            <w:shd w:fill="FFFFFF" w:val="clear"/>
            <w:vAlign w:val="bottom"/>
          </w:tcPr>
          <w:p>
            <w:pPr>
              <w:pStyle w:val="Normal"/>
              <w:rPr/>
            </w:pPr>
            <w:r>
              <w:rPr/>
              <w:t>5</w:t>
            </w:r>
          </w:p>
        </w:tc>
        <w:tc>
          <w:tcPr>
            <w:tcW w:w="3191" w:type="dxa"/>
            <w:tcBorders/>
            <w:shd w:fill="FFFFFF" w:val="clear"/>
            <w:vAlign w:val="bottom"/>
          </w:tcPr>
          <w:p>
            <w:pPr>
              <w:pStyle w:val="Normal"/>
              <w:rPr>
                <w:color w:val="auto"/>
              </w:rPr>
            </w:pPr>
            <w:r>
              <w:rPr>
                <w:color w:val="auto"/>
              </w:rPr>
              <w:t>Prerez B1</w:t>
            </w:r>
          </w:p>
        </w:tc>
        <w:tc>
          <w:tcPr>
            <w:tcW w:w="5720" w:type="dxa"/>
            <w:tcBorders/>
            <w:shd w:fill="FFFFFF" w:val="clear"/>
            <w:vAlign w:val="bottom"/>
          </w:tcPr>
          <w:p>
            <w:pPr>
              <w:pStyle w:val="Normal"/>
              <w:rPr>
                <w:color w:val="auto"/>
              </w:rPr>
            </w:pPr>
            <w:r>
              <w:rPr>
                <w:color w:val="auto"/>
              </w:rPr>
              <w:t>M 1:</w:t>
            </w:r>
            <w:r>
              <w:rPr>
                <w:color w:val="auto"/>
              </w:rPr>
              <w:t>100</w:t>
            </w:r>
          </w:p>
        </w:tc>
      </w:tr>
      <w:tr>
        <w:trPr>
          <w:trHeight w:val="454" w:hRule="atLeast"/>
          <w:cantSplit w:val="true"/>
        </w:trPr>
        <w:tc>
          <w:tcPr>
            <w:tcW w:w="450" w:type="dxa"/>
            <w:tcBorders/>
            <w:shd w:fill="FFFFFF" w:val="clear"/>
            <w:vAlign w:val="bottom"/>
          </w:tcPr>
          <w:p>
            <w:pPr>
              <w:pStyle w:val="Normal"/>
              <w:rPr/>
            </w:pPr>
            <w:r>
              <w:rPr/>
              <w:t>6</w:t>
            </w:r>
          </w:p>
        </w:tc>
        <w:tc>
          <w:tcPr>
            <w:tcW w:w="3191" w:type="dxa"/>
            <w:tcBorders/>
            <w:shd w:fill="FFFFFF" w:val="clear"/>
            <w:vAlign w:val="bottom"/>
          </w:tcPr>
          <w:p>
            <w:pPr>
              <w:pStyle w:val="Normal"/>
              <w:rPr>
                <w:color w:val="auto"/>
              </w:rPr>
            </w:pPr>
            <w:r>
              <w:rPr>
                <w:color w:val="auto"/>
              </w:rPr>
              <w:t>Detajl D1 in D2</w:t>
            </w:r>
          </w:p>
        </w:tc>
        <w:tc>
          <w:tcPr>
            <w:tcW w:w="5720" w:type="dxa"/>
            <w:tcBorders/>
            <w:shd w:fill="FFFFFF" w:val="clear"/>
            <w:vAlign w:val="bottom"/>
          </w:tcPr>
          <w:p>
            <w:pPr>
              <w:pStyle w:val="Normal"/>
              <w:rPr>
                <w:color w:val="auto"/>
              </w:rPr>
            </w:pPr>
            <w:r>
              <w:rPr>
                <w:color w:val="auto"/>
              </w:rPr>
              <w:t>M 1:</w:t>
            </w:r>
            <w:r>
              <w:rPr>
                <w:color w:val="auto"/>
              </w:rPr>
              <w:t>20</w:t>
            </w:r>
          </w:p>
        </w:tc>
      </w:tr>
      <w:tr>
        <w:trPr>
          <w:trHeight w:val="454" w:hRule="atLeast"/>
          <w:cantSplit w:val="true"/>
        </w:trPr>
        <w:tc>
          <w:tcPr>
            <w:tcW w:w="450" w:type="dxa"/>
            <w:tcBorders/>
            <w:shd w:fill="FFFFFF" w:val="clear"/>
            <w:vAlign w:val="bottom"/>
          </w:tcPr>
          <w:p>
            <w:pPr>
              <w:pStyle w:val="Normal"/>
              <w:rPr/>
            </w:pPr>
            <w:r>
              <w:rPr/>
              <w:t>7</w:t>
            </w:r>
          </w:p>
        </w:tc>
        <w:tc>
          <w:tcPr>
            <w:tcW w:w="3191" w:type="dxa"/>
            <w:tcBorders/>
            <w:shd w:fill="FFFFFF" w:val="clear"/>
            <w:vAlign w:val="bottom"/>
          </w:tcPr>
          <w:p>
            <w:pPr>
              <w:pStyle w:val="Normal"/>
              <w:rPr>
                <w:color w:val="auto"/>
              </w:rPr>
            </w:pPr>
            <w:r>
              <w:rPr>
                <w:color w:val="auto"/>
              </w:rPr>
              <w:t>Detajl D3</w:t>
            </w:r>
          </w:p>
        </w:tc>
        <w:tc>
          <w:tcPr>
            <w:tcW w:w="5720" w:type="dxa"/>
            <w:tcBorders/>
            <w:shd w:fill="FFFFFF" w:val="clear"/>
            <w:vAlign w:val="bottom"/>
          </w:tcPr>
          <w:p>
            <w:pPr>
              <w:pStyle w:val="Normal"/>
              <w:rPr>
                <w:color w:val="auto"/>
              </w:rPr>
            </w:pPr>
            <w:r>
              <w:rPr>
                <w:color w:val="auto"/>
              </w:rPr>
              <w:t>M 1:</w:t>
            </w:r>
            <w:r>
              <w:rPr>
                <w:color w:val="auto"/>
              </w:rPr>
              <w:t>20</w:t>
            </w:r>
          </w:p>
        </w:tc>
      </w:tr>
      <w:tr>
        <w:trPr>
          <w:trHeight w:val="454" w:hRule="atLeast"/>
          <w:cantSplit w:val="true"/>
        </w:trPr>
        <w:tc>
          <w:tcPr>
            <w:tcW w:w="450" w:type="dxa"/>
            <w:tcBorders/>
            <w:shd w:fill="FFFFFF" w:val="clear"/>
            <w:vAlign w:val="bottom"/>
          </w:tcPr>
          <w:p>
            <w:pPr>
              <w:pStyle w:val="Normal"/>
              <w:rPr/>
            </w:pPr>
            <w:r>
              <w:rPr/>
              <w:t>8</w:t>
            </w:r>
          </w:p>
        </w:tc>
        <w:tc>
          <w:tcPr>
            <w:tcW w:w="3191" w:type="dxa"/>
            <w:tcBorders/>
            <w:shd w:fill="FFFFFF" w:val="clear"/>
            <w:vAlign w:val="bottom"/>
          </w:tcPr>
          <w:p>
            <w:pPr>
              <w:pStyle w:val="Normal"/>
              <w:rPr>
                <w:color w:val="auto"/>
              </w:rPr>
            </w:pPr>
            <w:r>
              <w:rPr>
                <w:color w:val="auto"/>
              </w:rPr>
              <w:t>Detajl D</w:t>
            </w:r>
            <w:r>
              <w:rPr>
                <w:color w:val="auto"/>
              </w:rPr>
              <w:t>4</w:t>
            </w:r>
          </w:p>
        </w:tc>
        <w:tc>
          <w:tcPr>
            <w:tcW w:w="5720" w:type="dxa"/>
            <w:tcBorders/>
            <w:shd w:fill="FFFFFF" w:val="clear"/>
            <w:vAlign w:val="bottom"/>
          </w:tcPr>
          <w:p>
            <w:pPr>
              <w:pStyle w:val="Normal"/>
              <w:rPr>
                <w:color w:val="auto"/>
              </w:rPr>
            </w:pPr>
            <w:r>
              <w:rPr>
                <w:color w:val="auto"/>
              </w:rPr>
              <w:t>M 1:</w:t>
            </w:r>
            <w:r>
              <w:rPr>
                <w:color w:val="auto"/>
              </w:rPr>
              <w:t>20</w:t>
            </w:r>
          </w:p>
        </w:tc>
      </w:tr>
      <w:tr>
        <w:trPr>
          <w:trHeight w:val="454" w:hRule="atLeast"/>
          <w:cantSplit w:val="true"/>
        </w:trPr>
        <w:tc>
          <w:tcPr>
            <w:tcW w:w="450" w:type="dxa"/>
            <w:tcBorders/>
            <w:shd w:fill="FFFFFF" w:val="clear"/>
            <w:vAlign w:val="bottom"/>
          </w:tcPr>
          <w:p>
            <w:pPr>
              <w:pStyle w:val="Normal"/>
              <w:rPr/>
            </w:pPr>
            <w:r>
              <w:rPr/>
            </w:r>
          </w:p>
        </w:tc>
        <w:tc>
          <w:tcPr>
            <w:tcW w:w="3191" w:type="dxa"/>
            <w:tcBorders/>
            <w:shd w:fill="FFFFFF" w:val="clear"/>
            <w:vAlign w:val="bottom"/>
          </w:tcPr>
          <w:p>
            <w:pPr>
              <w:pStyle w:val="Normal"/>
              <w:rPr>
                <w:color w:val="auto"/>
              </w:rPr>
            </w:pPr>
            <w:r>
              <w:rPr>
                <w:color w:val="auto"/>
              </w:rPr>
            </w:r>
          </w:p>
        </w:tc>
        <w:tc>
          <w:tcPr>
            <w:tcW w:w="5720" w:type="dxa"/>
            <w:tcBorders/>
            <w:shd w:fill="FFFFFF" w:val="clear"/>
            <w:vAlign w:val="bottom"/>
          </w:tcPr>
          <w:p>
            <w:pPr>
              <w:pStyle w:val="Normal"/>
              <w:rPr>
                <w:color w:val="auto"/>
              </w:rPr>
            </w:pPr>
            <w:r>
              <w:rPr>
                <w:color w:val="auto"/>
              </w:rPr>
            </w:r>
          </w:p>
        </w:tc>
      </w:tr>
    </w:tbl>
    <w:p>
      <w:pPr>
        <w:pStyle w:val="SPINANASLOV3"/>
        <w:rPr/>
      </w:pPr>
      <w:r>
        <w:rPr/>
      </w:r>
    </w:p>
    <w:sectPr>
      <w:headerReference w:type="default" r:id="rId11"/>
      <w:footerReference w:type="default" r:id="rId12"/>
      <w:type w:val="nextPage"/>
      <w:pgSz w:w="11906" w:h="16838"/>
      <w:pgMar w:left="1701" w:right="851" w:header="1247" w:top="1690" w:footer="680" w:bottom="737" w:gutter="0"/>
      <w:pgNumType w:fmt="decimal"/>
      <w:formProt w:val="false"/>
      <w:textDirection w:val="lrTb"/>
      <w:docGrid w:type="default" w:linePitch="240" w:charSpace="4294961151"/>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ee"/>
    <w:family w:val="roman"/>
    <w:pitch w:val="variable"/>
  </w:font>
  <w:font w:name="Times New Roman">
    <w:charset w:val="ee"/>
    <w:family w:val="roman"/>
    <w:pitch w:val="variable"/>
  </w:font>
  <w:font w:name="Calibri">
    <w:charset w:val="ee"/>
    <w:family w:val="roman"/>
    <w:pitch w:val="variable"/>
  </w:font>
  <w:font w:name="Calibri Light">
    <w:charset w:val="ee"/>
    <w:family w:val="roman"/>
    <w:pitch w:val="variable"/>
  </w:font>
  <w:font w:name="Calibri">
    <w:charset w:val="ee"/>
    <w:family w:val="swiss"/>
    <w:pitch w:val="variable"/>
  </w:font>
  <w:font w:name="StarSymbol">
    <w:altName w:val="Arial Unicode MS"/>
    <w:charset w:val="ee"/>
    <w:family w:val="roman"/>
    <w:pitch w:val="variable"/>
  </w:font>
  <w:font w:name="Symbol">
    <w:charset w:val="ee"/>
    <w:family w:val="roman"/>
    <w:pitch w:val="variable"/>
  </w:font>
  <w:font w:name="Arial">
    <w:charset w:val="ee"/>
    <w:family w:val="roman"/>
    <w:pitch w:val="variable"/>
  </w:font>
  <w:font w:name="Courier New">
    <w:charset w:val="ee"/>
    <w:family w:val="roman"/>
    <w:pitch w:val="variable"/>
  </w:font>
  <w:font w:name="Wingdings">
    <w:charset w:val="ee"/>
    <w:family w:val="roman"/>
    <w:pitch w:val="variable"/>
  </w:font>
  <w:font w:name="Segoe UI">
    <w:charset w:val="ee"/>
    <w:family w:val="roman"/>
    <w:pitch w:val="variable"/>
  </w:font>
  <w:font w:name="Liberation Sans">
    <w:altName w:val="Arial"/>
    <w:charset w:val="ee"/>
    <w:family w:val="roman"/>
    <w:pitch w:val="variable"/>
  </w:font>
  <w:font w:name="Calibri">
    <w:charset w:val="01"/>
    <w:family w:val="swiss"/>
    <w:pitch w:val="variable"/>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SPINANOGA"/>
      <w:rPr>
        <w:sz w:val="10"/>
        <w:szCs w:val="10"/>
      </w:rPr>
    </w:pPr>
    <w:r>
      <w:rPr>
        <w:sz w:val="10"/>
        <w:szCs w:val="10"/>
      </w:rPr>
    </w:r>
  </w:p>
  <w:p>
    <w:pPr>
      <w:pStyle w:val="SPINANOGA"/>
      <w:rPr/>
    </w:pPr>
    <w:r>
      <w:drawing>
        <wp:anchor behindDoc="1" distT="0" distB="0" distL="0" distR="0" simplePos="0" locked="0" layoutInCell="1" allowOverlap="1" relativeHeight="25">
          <wp:simplePos x="0" y="0"/>
          <wp:positionH relativeFrom="column">
            <wp:posOffset>9525</wp:posOffset>
          </wp:positionH>
          <wp:positionV relativeFrom="paragraph">
            <wp:posOffset>9525</wp:posOffset>
          </wp:positionV>
          <wp:extent cx="5267325" cy="135255"/>
          <wp:effectExtent l="0" t="0" r="0" b="0"/>
          <wp:wrapSquare wrapText="largest"/>
          <wp:docPr id="11" name="Slika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Slika3" descr=""/>
                  <pic:cNvPicPr>
                    <a:picLocks noChangeAspect="1" noChangeArrowheads="1"/>
                  </pic:cNvPicPr>
                </pic:nvPicPr>
                <pic:blipFill>
                  <a:blip r:embed="rId1"/>
                  <a:stretch>
                    <a:fillRect/>
                  </a:stretch>
                </pic:blipFill>
                <pic:spPr bwMode="auto">
                  <a:xfrm>
                    <a:off x="0" y="0"/>
                    <a:ext cx="5267325" cy="135255"/>
                  </a:xfrm>
                  <a:prstGeom prst="rect">
                    <a:avLst/>
                  </a:prstGeom>
                </pic:spPr>
              </pic:pic>
            </a:graphicData>
          </a:graphic>
        </wp:anchor>
      </w:drawing>
    </w:r>
    <w:r>
      <w:rPr/>
      <w:t>s</w:t>
    </w:r>
    <w:r>
      <w:rPr/>
      <w:t xml:space="preserve">tran </w:t>
    </w:r>
    <w:r>
      <w:rPr/>
      <w:fldChar w:fldCharType="begin"/>
    </w:r>
    <w:r>
      <w:instrText> PAGE </w:instrText>
    </w:r>
    <w:r>
      <w:fldChar w:fldCharType="separate"/>
    </w:r>
    <w:r>
      <w:t>3</w:t>
    </w:r>
    <w:r>
      <w:fldChar w:fldCharType="end"/>
    </w:r>
  </w:p>
</w:ftr>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Glava"/>
      <w:rPr/>
    </w:pPr>
    <w:r>
      <w:rPr/>
      <w:drawing>
        <wp:anchor behindDoc="1" distT="0" distB="0" distL="0" distR="0" simplePos="0" locked="0" layoutInCell="1" allowOverlap="1" relativeHeight="13">
          <wp:simplePos x="0" y="0"/>
          <wp:positionH relativeFrom="column">
            <wp:posOffset>0</wp:posOffset>
          </wp:positionH>
          <wp:positionV relativeFrom="paragraph">
            <wp:posOffset>-511175</wp:posOffset>
          </wp:positionV>
          <wp:extent cx="5940425" cy="627380"/>
          <wp:effectExtent l="0" t="0" r="0" b="0"/>
          <wp:wrapSquare wrapText="bothSides"/>
          <wp:docPr id="10" name="Slika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Slika1" descr=""/>
                  <pic:cNvPicPr>
                    <a:picLocks noChangeAspect="1" noChangeArrowheads="1"/>
                  </pic:cNvPicPr>
                </pic:nvPicPr>
                <pic:blipFill>
                  <a:blip r:embed="rId1"/>
                  <a:stretch>
                    <a:fillRect/>
                  </a:stretch>
                </pic:blipFill>
                <pic:spPr bwMode="auto">
                  <a:xfrm>
                    <a:off x="0" y="0"/>
                    <a:ext cx="5940425" cy="627380"/>
                  </a:xfrm>
                  <a:prstGeom prst="rect">
                    <a:avLst/>
                  </a:prstGeom>
                </pic:spPr>
              </pic:pic>
            </a:graphicData>
          </a:graphic>
        </wp:anchor>
      </w:drawing>
    </w:r>
  </w:p>
</w:hdr>
</file>

<file path=word/settings.xml><?xml version="1.0" encoding="utf-8"?>
<w:settings xmlns:w="http://schemas.openxmlformats.org/wordprocessingml/2006/main">
  <w:zoom w:percent="100"/>
  <w:defaultTabStop w:val="709"/>
  <w:compat/>
  <w:themeFontLang w:val=""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Times New Roman" w:hAnsi="Times New Roman" w:eastAsia="SimSun" w:cs="Lucida Sans"/>
        <w:sz w:val="20"/>
        <w:szCs w:val="24"/>
        <w:lang w:val="sl-SI" w:eastAsia="zh-CN" w:bidi="hi-IN"/>
      </w:rPr>
    </w:rPrDefault>
    <w:pPrDefault>
      <w:pPr/>
    </w:pPrDefault>
  </w:docDefaults>
  <w:style w:type="paragraph" w:styleId="Normal">
    <w:name w:val="Normal"/>
    <w:qFormat/>
    <w:pPr>
      <w:widowControl/>
      <w:overflowPunct w:val="true"/>
      <w:bidi w:val="0"/>
      <w:jc w:val="left"/>
    </w:pPr>
    <w:rPr>
      <w:rFonts w:ascii="Calibri" w:hAnsi="Calibri" w:eastAsia="SimSun" w:cs="Lucida Sans"/>
      <w:color w:val="00000A"/>
      <w:w w:val="91"/>
      <w:sz w:val="24"/>
      <w:szCs w:val="24"/>
      <w:lang w:val="sl-SI" w:eastAsia="zh-CN" w:bidi="hi-IN"/>
    </w:rPr>
  </w:style>
  <w:style w:type="paragraph" w:styleId="Naslov1">
    <w:name w:val="Heading 1"/>
    <w:basedOn w:val="Normal"/>
    <w:qFormat/>
    <w:pPr>
      <w:keepNext/>
      <w:keepLines/>
      <w:spacing w:before="240" w:after="0"/>
      <w:outlineLvl w:val="0"/>
    </w:pPr>
    <w:rPr>
      <w:rFonts w:ascii="Calibri Light" w:hAnsi="Calibri Light" w:eastAsia="SimSun" w:cs="Mangal"/>
      <w:color w:val="2E74B5"/>
      <w:sz w:val="32"/>
      <w:szCs w:val="29"/>
    </w:rPr>
  </w:style>
  <w:style w:type="paragraph" w:styleId="Naslov3">
    <w:name w:val="Heading 3"/>
    <w:basedOn w:val="Naslov"/>
    <w:qFormat/>
    <w:pPr>
      <w:widowControl w:val="false"/>
      <w:overflowPunct w:val="true"/>
      <w:bidi w:val="0"/>
      <w:spacing w:before="0" w:after="0"/>
      <w:jc w:val="right"/>
      <w:outlineLvl w:val="2"/>
    </w:pPr>
    <w:rPr>
      <w:rFonts w:ascii="Calibri" w:hAnsi="Calibri" w:eastAsia="SimSun" w:cs="Lucida Sans"/>
      <w:b/>
      <w:color w:val="00000A"/>
      <w:sz w:val="24"/>
      <w:szCs w:val="24"/>
      <w:lang w:val="sl-SI" w:eastAsia="zh-CN" w:bidi="hi-IN"/>
    </w:rPr>
  </w:style>
  <w:style w:type="character" w:styleId="DefaultParagraphFont">
    <w:name w:val="Default Paragraph Font"/>
    <w:qFormat/>
    <w:rPr/>
  </w:style>
  <w:style w:type="character" w:styleId="WW8Num5z0">
    <w:name w:val="WW8Num5z0"/>
    <w:qFormat/>
    <w:rPr/>
  </w:style>
  <w:style w:type="character" w:styleId="WW8Num5z1">
    <w:name w:val="WW8Num5z1"/>
    <w:qFormat/>
    <w:rPr/>
  </w:style>
  <w:style w:type="character" w:styleId="WW8Num5z2">
    <w:name w:val="WW8Num5z2"/>
    <w:qFormat/>
    <w:rPr/>
  </w:style>
  <w:style w:type="character" w:styleId="WW8Num5z3">
    <w:name w:val="WW8Num5z3"/>
    <w:qFormat/>
    <w:rPr/>
  </w:style>
  <w:style w:type="character" w:styleId="WW8Num5z4">
    <w:name w:val="WW8Num5z4"/>
    <w:qFormat/>
    <w:rPr/>
  </w:style>
  <w:style w:type="character" w:styleId="WW8Num5z5">
    <w:name w:val="WW8Num5z5"/>
    <w:qFormat/>
    <w:rPr/>
  </w:style>
  <w:style w:type="character" w:styleId="WW8Num5z6">
    <w:name w:val="WW8Num5z6"/>
    <w:qFormat/>
    <w:rPr/>
  </w:style>
  <w:style w:type="character" w:styleId="WW8Num5z7">
    <w:name w:val="WW8Num5z7"/>
    <w:qFormat/>
    <w:rPr/>
  </w:style>
  <w:style w:type="character" w:styleId="WW8Num5z8">
    <w:name w:val="WW8Num5z8"/>
    <w:qFormat/>
    <w:rPr/>
  </w:style>
  <w:style w:type="character" w:styleId="WWCharLFO42LVL1">
    <w:name w:val="WW_CharLFO42LVL1"/>
    <w:qFormat/>
    <w:rPr>
      <w:rFonts w:cs="Times New Roman"/>
    </w:rPr>
  </w:style>
  <w:style w:type="character" w:styleId="WWCharLFO43LVL1">
    <w:name w:val="WW_CharLFO43LVL1"/>
    <w:qFormat/>
    <w:rPr>
      <w:rFonts w:cs="Times New Roman"/>
    </w:rPr>
  </w:style>
  <w:style w:type="character" w:styleId="WWCharLFO44LVL1">
    <w:name w:val="WW_CharLFO44LVL1"/>
    <w:qFormat/>
    <w:rPr>
      <w:rFonts w:cs="Times New Roman"/>
    </w:rPr>
  </w:style>
  <w:style w:type="character" w:styleId="WWCharLFO45LVL1">
    <w:name w:val="WW_CharLFO45LVL1"/>
    <w:qFormat/>
    <w:rPr>
      <w:rFonts w:ascii="Times New Roman" w:hAnsi="Times New Roman" w:eastAsia="Times New Roman"/>
    </w:rPr>
  </w:style>
  <w:style w:type="character" w:styleId="WWCharLFO45LVL2">
    <w:name w:val="WW_CharLFO45LVL2"/>
    <w:qFormat/>
    <w:rPr>
      <w:rFonts w:cs="Times New Roman"/>
    </w:rPr>
  </w:style>
  <w:style w:type="character" w:styleId="WWCharLFO45LVL3">
    <w:name w:val="WW_CharLFO45LVL3"/>
    <w:qFormat/>
    <w:rPr>
      <w:rFonts w:ascii="Times New Roman" w:hAnsi="Times New Roman" w:eastAsia="Times New Roman"/>
    </w:rPr>
  </w:style>
  <w:style w:type="character" w:styleId="WWCharLFO45LVL4">
    <w:name w:val="WW_CharLFO45LVL4"/>
    <w:qFormat/>
    <w:rPr>
      <w:rFonts w:cs="Times New Roman"/>
    </w:rPr>
  </w:style>
  <w:style w:type="character" w:styleId="WWCharLFO45LVL5">
    <w:name w:val="WW_CharLFO45LVL5"/>
    <w:qFormat/>
    <w:rPr>
      <w:rFonts w:cs="Times New Roman"/>
    </w:rPr>
  </w:style>
  <w:style w:type="character" w:styleId="WWCharLFO45LVL6">
    <w:name w:val="WW_CharLFO45LVL6"/>
    <w:qFormat/>
    <w:rPr>
      <w:rFonts w:cs="Times New Roman"/>
    </w:rPr>
  </w:style>
  <w:style w:type="character" w:styleId="WWCharLFO45LVL7">
    <w:name w:val="WW_CharLFO45LVL7"/>
    <w:qFormat/>
    <w:rPr>
      <w:rFonts w:cs="Times New Roman"/>
    </w:rPr>
  </w:style>
  <w:style w:type="character" w:styleId="WWCharLFO45LVL8">
    <w:name w:val="WW_CharLFO45LVL8"/>
    <w:qFormat/>
    <w:rPr>
      <w:rFonts w:cs="Times New Roman"/>
    </w:rPr>
  </w:style>
  <w:style w:type="character" w:styleId="WWCharLFO45LVL9">
    <w:name w:val="WW_CharLFO45LVL9"/>
    <w:qFormat/>
    <w:rPr>
      <w:rFonts w:cs="Times New Roman"/>
    </w:rPr>
  </w:style>
  <w:style w:type="character" w:styleId="WWCharLFO46LVL1">
    <w:name w:val="WW_CharLFO46LVL1"/>
    <w:qFormat/>
    <w:rPr>
      <w:rFonts w:ascii="Times New Roman" w:hAnsi="Times New Roman" w:eastAsia="Times New Roman"/>
    </w:rPr>
  </w:style>
  <w:style w:type="character" w:styleId="WWCharLFO46LVL2">
    <w:name w:val="WW_CharLFO46LVL2"/>
    <w:qFormat/>
    <w:rPr>
      <w:rFonts w:cs="Times New Roman"/>
    </w:rPr>
  </w:style>
  <w:style w:type="character" w:styleId="WWCharLFO46LVL3">
    <w:name w:val="WW_CharLFO46LVL3"/>
    <w:qFormat/>
    <w:rPr>
      <w:rFonts w:ascii="Times New Roman" w:hAnsi="Times New Roman" w:eastAsia="Times New Roman"/>
    </w:rPr>
  </w:style>
  <w:style w:type="character" w:styleId="WWCharLFO46LVL4">
    <w:name w:val="WW_CharLFO46LVL4"/>
    <w:qFormat/>
    <w:rPr>
      <w:rFonts w:cs="Times New Roman"/>
    </w:rPr>
  </w:style>
  <w:style w:type="character" w:styleId="WWCharLFO46LVL5">
    <w:name w:val="WW_CharLFO46LVL5"/>
    <w:qFormat/>
    <w:rPr>
      <w:rFonts w:cs="Times New Roman"/>
    </w:rPr>
  </w:style>
  <w:style w:type="character" w:styleId="WWCharLFO46LVL6">
    <w:name w:val="WW_CharLFO46LVL6"/>
    <w:qFormat/>
    <w:rPr>
      <w:rFonts w:cs="Times New Roman"/>
    </w:rPr>
  </w:style>
  <w:style w:type="character" w:styleId="WWCharLFO46LVL7">
    <w:name w:val="WW_CharLFO46LVL7"/>
    <w:qFormat/>
    <w:rPr>
      <w:rFonts w:cs="Times New Roman"/>
    </w:rPr>
  </w:style>
  <w:style w:type="character" w:styleId="WWCharLFO46LVL8">
    <w:name w:val="WW_CharLFO46LVL8"/>
    <w:qFormat/>
    <w:rPr>
      <w:rFonts w:cs="Times New Roman"/>
    </w:rPr>
  </w:style>
  <w:style w:type="character" w:styleId="WWCharLFO46LVL9">
    <w:name w:val="WW_CharLFO46LVL9"/>
    <w:qFormat/>
    <w:rPr>
      <w:rFonts w:cs="Times New Roman"/>
    </w:rPr>
  </w:style>
  <w:style w:type="character" w:styleId="WWCharLFO47LVL1">
    <w:name w:val="WW_CharLFO47LVL1"/>
    <w:qFormat/>
    <w:rPr>
      <w:rFonts w:cs="Times New Roman"/>
    </w:rPr>
  </w:style>
  <w:style w:type="character" w:styleId="WWCharLFO48LVL1">
    <w:name w:val="WW_CharLFO48LVL1"/>
    <w:qFormat/>
    <w:rPr>
      <w:color w:val="000000"/>
    </w:rPr>
  </w:style>
  <w:style w:type="character" w:styleId="WWCharLFO50LVL1">
    <w:name w:val="WW_CharLFO50LVL1"/>
    <w:qFormat/>
    <w:rPr>
      <w:rFonts w:ascii="Times New Roman" w:hAnsi="Times New Roman" w:cs="Times New Roman"/>
    </w:rPr>
  </w:style>
  <w:style w:type="character" w:styleId="WWCharLFO51LVL1">
    <w:name w:val="WW_CharLFO51LVL1"/>
    <w:qFormat/>
    <w:rPr>
      <w:rFonts w:ascii="Times New Roman" w:hAnsi="Times New Roman" w:cs="Times New Roman"/>
    </w:rPr>
  </w:style>
  <w:style w:type="character" w:styleId="WWCharLFO54LVL1">
    <w:name w:val="WW_CharLFO54LVL1"/>
    <w:qFormat/>
    <w:rPr>
      <w:rFonts w:cs="Times New Roman"/>
      <w:sz w:val="22"/>
      <w:szCs w:val="22"/>
    </w:rPr>
  </w:style>
  <w:style w:type="character" w:styleId="Oznake">
    <w:name w:val="Oznake"/>
    <w:qFormat/>
    <w:rPr>
      <w:rFonts w:ascii="StarSymbol;Arial Unicode MS" w:hAnsi="StarSymbol;Arial Unicode MS" w:eastAsia="StarSymbol;Arial Unicode MS" w:cs="StarSymbol;Arial Unicode MS"/>
      <w:sz w:val="18"/>
      <w:szCs w:val="18"/>
    </w:rPr>
  </w:style>
  <w:style w:type="character" w:styleId="WWCharLFO58LVL1">
    <w:name w:val="WW_CharLFO58LVL1"/>
    <w:qFormat/>
    <w:rPr>
      <w:rFonts w:cs="Times New Roman"/>
    </w:rPr>
  </w:style>
  <w:style w:type="character" w:styleId="WWCharLFO60LVL1">
    <w:name w:val="WW_CharLFO60LVL1"/>
    <w:qFormat/>
    <w:rPr>
      <w:rFonts w:ascii="Times New Roman" w:hAnsi="Times New Roman" w:cs="Times New Roman"/>
    </w:rPr>
  </w:style>
  <w:style w:type="character" w:styleId="WWCharLFO61LVL1">
    <w:name w:val="WW_CharLFO61LVL1"/>
    <w:qFormat/>
    <w:rPr>
      <w:rFonts w:ascii="Times New Roman" w:hAnsi="Times New Roman" w:cs="Times New Roman"/>
    </w:rPr>
  </w:style>
  <w:style w:type="character" w:styleId="WWCharLFO63LVL1">
    <w:name w:val="WW_CharLFO63LVL1"/>
    <w:qFormat/>
    <w:rPr>
      <w:rFonts w:ascii="Times New Roman" w:hAnsi="Times New Roman" w:cs="Times New Roman"/>
    </w:rPr>
  </w:style>
  <w:style w:type="character" w:styleId="WWCharLFO65LVL1">
    <w:name w:val="WW_CharLFO65LVL1"/>
    <w:qFormat/>
    <w:rPr>
      <w:rFonts w:cs="Times New Roman"/>
    </w:rPr>
  </w:style>
  <w:style w:type="character" w:styleId="WWCharLFO67LVL1">
    <w:name w:val="WW_CharLFO67LVL1"/>
    <w:qFormat/>
    <w:rPr>
      <w:rFonts w:cs="Times New Roman"/>
    </w:rPr>
  </w:style>
  <w:style w:type="character" w:styleId="WWCharLFO56LVL1">
    <w:name w:val="WW_CharLFO56LVL1"/>
    <w:qFormat/>
    <w:rPr>
      <w:rFonts w:eastAsia="Times New Roman" w:cs="Times New Roman"/>
      <w:color w:val="000000"/>
    </w:rPr>
  </w:style>
  <w:style w:type="character" w:styleId="WWCharLFO56LVL2">
    <w:name w:val="WW_CharLFO56LVL2"/>
    <w:qFormat/>
    <w:rPr>
      <w:rFonts w:ascii="Times New Roman" w:hAnsi="Times New Roman"/>
    </w:rPr>
  </w:style>
  <w:style w:type="character" w:styleId="WWCharLFO56LVL3">
    <w:name w:val="WW_CharLFO56LVL3"/>
    <w:qFormat/>
    <w:rPr>
      <w:rFonts w:eastAsia="Times New Roman" w:cs="Times New Roman"/>
      <w:color w:val="000000"/>
    </w:rPr>
  </w:style>
  <w:style w:type="character" w:styleId="WWCharLFO56LVL4">
    <w:name w:val="WW_CharLFO56LVL4"/>
    <w:qFormat/>
    <w:rPr>
      <w:rFonts w:eastAsia="Times New Roman" w:cs="Times New Roman"/>
      <w:color w:val="000000"/>
    </w:rPr>
  </w:style>
  <w:style w:type="character" w:styleId="WWCharLFO56LVL5">
    <w:name w:val="WW_CharLFO56LVL5"/>
    <w:qFormat/>
    <w:rPr>
      <w:rFonts w:eastAsia="Times New Roman" w:cs="Times New Roman"/>
      <w:color w:val="000000"/>
    </w:rPr>
  </w:style>
  <w:style w:type="character" w:styleId="WWCharLFO56LVL6">
    <w:name w:val="WW_CharLFO56LVL6"/>
    <w:qFormat/>
    <w:rPr>
      <w:rFonts w:eastAsia="Times New Roman" w:cs="Times New Roman"/>
      <w:color w:val="000000"/>
    </w:rPr>
  </w:style>
  <w:style w:type="character" w:styleId="WWCharLFO56LVL7">
    <w:name w:val="WW_CharLFO56LVL7"/>
    <w:qFormat/>
    <w:rPr>
      <w:rFonts w:eastAsia="Times New Roman" w:cs="Times New Roman"/>
      <w:color w:val="000000"/>
    </w:rPr>
  </w:style>
  <w:style w:type="character" w:styleId="WWCharLFO56LVL8">
    <w:name w:val="WW_CharLFO56LVL8"/>
    <w:qFormat/>
    <w:rPr>
      <w:rFonts w:eastAsia="Times New Roman" w:cs="Times New Roman"/>
      <w:color w:val="000000"/>
    </w:rPr>
  </w:style>
  <w:style w:type="character" w:styleId="WWCharLFO56LVL9">
    <w:name w:val="WW_CharLFO56LVL9"/>
    <w:qFormat/>
    <w:rPr>
      <w:rFonts w:eastAsia="Times New Roman" w:cs="Times New Roman"/>
      <w:color w:val="000000"/>
    </w:rPr>
  </w:style>
  <w:style w:type="character" w:styleId="WWCharLFO73LVL1">
    <w:name w:val="WW_CharLFO73LVL1"/>
    <w:qFormat/>
    <w:rPr>
      <w:rFonts w:cs="Times New Roman"/>
    </w:rPr>
  </w:style>
  <w:style w:type="character" w:styleId="WWCharLFO74LVL1">
    <w:name w:val="WW_CharLFO74LVL1"/>
    <w:qFormat/>
    <w:rPr>
      <w:rFonts w:cs="Times New Roman"/>
    </w:rPr>
  </w:style>
  <w:style w:type="character" w:styleId="WWCharLFO75LVL1">
    <w:name w:val="WW_CharLFO75LVL1"/>
    <w:qFormat/>
    <w:rPr>
      <w:rFonts w:cs="Times New Roman"/>
    </w:rPr>
  </w:style>
  <w:style w:type="character" w:styleId="WWCharLFO80LVL1">
    <w:name w:val="WW_CharLFO80LVL1"/>
    <w:qFormat/>
    <w:rPr>
      <w:rFonts w:cs="Times New Roman"/>
    </w:rPr>
  </w:style>
  <w:style w:type="character" w:styleId="WWCharLFO85LVL1">
    <w:name w:val="WW_CharLFO85LVL1"/>
    <w:qFormat/>
    <w:rPr>
      <w:rFonts w:cs="Times New Roman"/>
    </w:rPr>
  </w:style>
  <w:style w:type="character" w:styleId="WW8Num2z0">
    <w:name w:val="WW8Num2z0"/>
    <w:qFormat/>
    <w:rPr>
      <w:rFonts w:ascii="Symbol" w:hAnsi="Symbol" w:cs="Arial"/>
    </w:rPr>
  </w:style>
  <w:style w:type="character" w:styleId="WW8Num1z0">
    <w:name w:val="WW8Num1z0"/>
    <w:qFormat/>
    <w:rPr>
      <w:rFonts w:ascii="Arial" w:hAnsi="Arial" w:eastAsia="MS Mincho;Arial Unicode MS" w:cs="Arial"/>
    </w:rPr>
  </w:style>
  <w:style w:type="character" w:styleId="WW8Num1z1">
    <w:name w:val="WW8Num1z1"/>
    <w:qFormat/>
    <w:rPr>
      <w:rFonts w:ascii="Courier New" w:hAnsi="Courier New" w:cs="Courier New"/>
    </w:rPr>
  </w:style>
  <w:style w:type="character" w:styleId="WW8Num1z2">
    <w:name w:val="WW8Num1z2"/>
    <w:qFormat/>
    <w:rPr>
      <w:rFonts w:ascii="Wingdings" w:hAnsi="Wingdings" w:cs="Wingdings"/>
    </w:rPr>
  </w:style>
  <w:style w:type="character" w:styleId="WW8Num1z3">
    <w:name w:val="WW8Num1z3"/>
    <w:qFormat/>
    <w:rPr>
      <w:rFonts w:ascii="Symbol" w:hAnsi="Symbol" w:cs="Symbol"/>
    </w:rPr>
  </w:style>
  <w:style w:type="character" w:styleId="WW8Num1z4">
    <w:name w:val="WW8Num1z4"/>
    <w:qFormat/>
    <w:rPr/>
  </w:style>
  <w:style w:type="character" w:styleId="WW8Num1z5">
    <w:name w:val="WW8Num1z5"/>
    <w:qFormat/>
    <w:rPr/>
  </w:style>
  <w:style w:type="character" w:styleId="WW8Num1z6">
    <w:name w:val="WW8Num1z6"/>
    <w:qFormat/>
    <w:rPr/>
  </w:style>
  <w:style w:type="character" w:styleId="WW8Num1z7">
    <w:name w:val="WW8Num1z7"/>
    <w:qFormat/>
    <w:rPr/>
  </w:style>
  <w:style w:type="character" w:styleId="WW8Num1z8">
    <w:name w:val="WW8Num1z8"/>
    <w:qFormat/>
    <w:rPr/>
  </w:style>
  <w:style w:type="character" w:styleId="Spletnapovezava">
    <w:name w:val="Spletna povezava"/>
    <w:basedOn w:val="DefaultParagraphFont"/>
    <w:qFormat/>
    <w:rPr>
      <w:color w:val="0563C1"/>
      <w:u w:val="single"/>
    </w:rPr>
  </w:style>
  <w:style w:type="character" w:styleId="Povezavakazala">
    <w:name w:val="Povezava kazala"/>
    <w:qFormat/>
    <w:rPr/>
  </w:style>
  <w:style w:type="character" w:styleId="ListLabel1">
    <w:name w:val="ListLabel 1"/>
    <w:qFormat/>
    <w:rPr>
      <w:rFonts w:cs="Times New Roman"/>
    </w:rPr>
  </w:style>
  <w:style w:type="character" w:styleId="ListLabel2">
    <w:name w:val="ListLabel 2"/>
    <w:qFormat/>
    <w:rPr>
      <w:rFonts w:cs="Times New Roman"/>
    </w:rPr>
  </w:style>
  <w:style w:type="character" w:styleId="ListLabel3">
    <w:name w:val="ListLabel 3"/>
    <w:qFormat/>
    <w:rPr>
      <w:rFonts w:cs="Times New Roman"/>
    </w:rPr>
  </w:style>
  <w:style w:type="character" w:styleId="ListLabel4">
    <w:name w:val="ListLabel 4"/>
    <w:qFormat/>
    <w:rPr>
      <w:rFonts w:ascii="Calibri" w:hAnsi="Calibri" w:cs="Times New Roman"/>
    </w:rPr>
  </w:style>
  <w:style w:type="character" w:styleId="ListLabel5">
    <w:name w:val="ListLabel 5"/>
    <w:qFormat/>
    <w:rPr>
      <w:rFonts w:cs="Times New Roman"/>
    </w:rPr>
  </w:style>
  <w:style w:type="character" w:styleId="ListLabel6">
    <w:name w:val="ListLabel 6"/>
    <w:qFormat/>
    <w:rPr>
      <w:rFonts w:cs="Times New Roman"/>
    </w:rPr>
  </w:style>
  <w:style w:type="character" w:styleId="ListLabel7">
    <w:name w:val="ListLabel 7"/>
    <w:qFormat/>
    <w:rPr>
      <w:rFonts w:cs="Times New Roman"/>
    </w:rPr>
  </w:style>
  <w:style w:type="character" w:styleId="ListLabel8">
    <w:name w:val="ListLabel 8"/>
    <w:qFormat/>
    <w:rPr>
      <w:rFonts w:cs="Times New Roman"/>
    </w:rPr>
  </w:style>
  <w:style w:type="character" w:styleId="ListLabel9">
    <w:name w:val="ListLabel 9"/>
    <w:qFormat/>
    <w:rPr>
      <w:rFonts w:cs="Times New Roman"/>
    </w:rPr>
  </w:style>
  <w:style w:type="character" w:styleId="ListLabel10">
    <w:name w:val="ListLabel 10"/>
    <w:qFormat/>
    <w:rPr>
      <w:rFonts w:cs="Times New Roman"/>
    </w:rPr>
  </w:style>
  <w:style w:type="character" w:styleId="ListLabel11">
    <w:name w:val="ListLabel 11"/>
    <w:qFormat/>
    <w:rPr>
      <w:rFonts w:cs="Times New Roman"/>
    </w:rPr>
  </w:style>
  <w:style w:type="character" w:styleId="ListLabel12">
    <w:name w:val="ListLabel 12"/>
    <w:qFormat/>
    <w:rPr>
      <w:rFonts w:cs="Times New Roman"/>
    </w:rPr>
  </w:style>
  <w:style w:type="character" w:styleId="ListLabel13">
    <w:name w:val="ListLabel 13"/>
    <w:qFormat/>
    <w:rPr>
      <w:rFonts w:ascii="Calibri" w:hAnsi="Calibri" w:cs="Times New Roman"/>
    </w:rPr>
  </w:style>
  <w:style w:type="character" w:styleId="ListLabel14">
    <w:name w:val="ListLabel 14"/>
    <w:qFormat/>
    <w:rPr>
      <w:rFonts w:cs="Times New Roman"/>
    </w:rPr>
  </w:style>
  <w:style w:type="character" w:styleId="ListLabel15">
    <w:name w:val="ListLabel 15"/>
    <w:qFormat/>
    <w:rPr>
      <w:rFonts w:cs="Times New Roman"/>
    </w:rPr>
  </w:style>
  <w:style w:type="character" w:styleId="ListLabel16">
    <w:name w:val="ListLabel 16"/>
    <w:qFormat/>
    <w:rPr>
      <w:rFonts w:cs="Times New Roman"/>
    </w:rPr>
  </w:style>
  <w:style w:type="character" w:styleId="ListLabel17">
    <w:name w:val="ListLabel 17"/>
    <w:qFormat/>
    <w:rPr>
      <w:rFonts w:cs="Times New Roman"/>
    </w:rPr>
  </w:style>
  <w:style w:type="character" w:styleId="ListLabel18">
    <w:name w:val="ListLabel 18"/>
    <w:qFormat/>
    <w:rPr>
      <w:rFonts w:cs="Times New Roman"/>
    </w:rPr>
  </w:style>
  <w:style w:type="character" w:styleId="ListLabel19">
    <w:name w:val="ListLabel 19"/>
    <w:qFormat/>
    <w:rPr>
      <w:rFonts w:cs="Times New Roman"/>
    </w:rPr>
  </w:style>
  <w:style w:type="character" w:styleId="ListLabel20">
    <w:name w:val="ListLabel 20"/>
    <w:qFormat/>
    <w:rPr>
      <w:rFonts w:cs="Times New Roman"/>
    </w:rPr>
  </w:style>
  <w:style w:type="character" w:styleId="ListLabel21">
    <w:name w:val="ListLabel 21"/>
    <w:qFormat/>
    <w:rPr>
      <w:rFonts w:cs="Times New Roman"/>
    </w:rPr>
  </w:style>
  <w:style w:type="character" w:styleId="ListLabel22">
    <w:name w:val="ListLabel 22"/>
    <w:qFormat/>
    <w:rPr>
      <w:rFonts w:cs="Times New Roman"/>
    </w:rPr>
  </w:style>
  <w:style w:type="character" w:styleId="ListLabel23">
    <w:name w:val="ListLabel 23"/>
    <w:qFormat/>
    <w:rPr>
      <w:color w:val="000000"/>
    </w:rPr>
  </w:style>
  <w:style w:type="character" w:styleId="ListLabel24">
    <w:name w:val="ListLabel 24"/>
    <w:qFormat/>
    <w:rPr>
      <w:rFonts w:ascii="Calibri" w:hAnsi="Calibri" w:cs="Times New Roman"/>
    </w:rPr>
  </w:style>
  <w:style w:type="character" w:styleId="ListLabel25">
    <w:name w:val="ListLabel 25"/>
    <w:qFormat/>
    <w:rPr>
      <w:rFonts w:ascii="Calibri" w:hAnsi="Calibri" w:cs="Times New Roman"/>
    </w:rPr>
  </w:style>
  <w:style w:type="character" w:styleId="ListLabel26">
    <w:name w:val="ListLabel 26"/>
    <w:qFormat/>
    <w:rPr>
      <w:rFonts w:cs="Times New Roman"/>
      <w:sz w:val="22"/>
      <w:szCs w:val="22"/>
    </w:rPr>
  </w:style>
  <w:style w:type="character" w:styleId="ListLabel27">
    <w:name w:val="ListLabel 27"/>
    <w:qFormat/>
    <w:rPr>
      <w:rFonts w:cs="StarSymbol;Arial Unicode MS"/>
      <w:sz w:val="18"/>
      <w:szCs w:val="18"/>
    </w:rPr>
  </w:style>
  <w:style w:type="character" w:styleId="ListLabel28">
    <w:name w:val="ListLabel 28"/>
    <w:qFormat/>
    <w:rPr>
      <w:rFonts w:cs="Times New Roman"/>
    </w:rPr>
  </w:style>
  <w:style w:type="character" w:styleId="ListLabel29">
    <w:name w:val="ListLabel 29"/>
    <w:qFormat/>
    <w:rPr>
      <w:rFonts w:ascii="Calibri" w:hAnsi="Calibri" w:cs="Times New Roman"/>
    </w:rPr>
  </w:style>
  <w:style w:type="character" w:styleId="ListLabel30">
    <w:name w:val="ListLabel 30"/>
    <w:qFormat/>
    <w:rPr>
      <w:rFonts w:ascii="Calibri" w:hAnsi="Calibri" w:cs="Times New Roman"/>
    </w:rPr>
  </w:style>
  <w:style w:type="character" w:styleId="ListLabel31">
    <w:name w:val="ListLabel 31"/>
    <w:qFormat/>
    <w:rPr>
      <w:rFonts w:ascii="Calibri" w:hAnsi="Calibri" w:cs="Times New Roman"/>
    </w:rPr>
  </w:style>
  <w:style w:type="character" w:styleId="ListLabel32">
    <w:name w:val="ListLabel 32"/>
    <w:qFormat/>
    <w:rPr>
      <w:rFonts w:cs="Times New Roman"/>
    </w:rPr>
  </w:style>
  <w:style w:type="character" w:styleId="ListLabel33">
    <w:name w:val="ListLabel 33"/>
    <w:qFormat/>
    <w:rPr>
      <w:rFonts w:cs="Times New Roman"/>
    </w:rPr>
  </w:style>
  <w:style w:type="character" w:styleId="ListLabel34">
    <w:name w:val="ListLabel 34"/>
    <w:qFormat/>
    <w:rPr>
      <w:rFonts w:eastAsia="Times New Roman" w:cs="Times New Roman"/>
      <w:color w:val="000000"/>
    </w:rPr>
  </w:style>
  <w:style w:type="character" w:styleId="ListLabel35">
    <w:name w:val="ListLabel 35"/>
    <w:qFormat/>
    <w:rPr>
      <w:rFonts w:ascii="Calibri" w:hAnsi="Calibri" w:cs="Times New Roman"/>
    </w:rPr>
  </w:style>
  <w:style w:type="character" w:styleId="ListLabel36">
    <w:name w:val="ListLabel 36"/>
    <w:qFormat/>
    <w:rPr>
      <w:rFonts w:eastAsia="Times New Roman" w:cs="Times New Roman"/>
      <w:color w:val="000000"/>
    </w:rPr>
  </w:style>
  <w:style w:type="character" w:styleId="ListLabel37">
    <w:name w:val="ListLabel 37"/>
    <w:qFormat/>
    <w:rPr>
      <w:rFonts w:eastAsia="Times New Roman" w:cs="Times New Roman"/>
      <w:color w:val="000000"/>
    </w:rPr>
  </w:style>
  <w:style w:type="character" w:styleId="ListLabel38">
    <w:name w:val="ListLabel 38"/>
    <w:qFormat/>
    <w:rPr>
      <w:rFonts w:eastAsia="Times New Roman" w:cs="Times New Roman"/>
      <w:color w:val="000000"/>
    </w:rPr>
  </w:style>
  <w:style w:type="character" w:styleId="ListLabel39">
    <w:name w:val="ListLabel 39"/>
    <w:qFormat/>
    <w:rPr>
      <w:rFonts w:eastAsia="Times New Roman" w:cs="Times New Roman"/>
      <w:color w:val="000000"/>
    </w:rPr>
  </w:style>
  <w:style w:type="character" w:styleId="ListLabel40">
    <w:name w:val="ListLabel 40"/>
    <w:qFormat/>
    <w:rPr>
      <w:rFonts w:eastAsia="Times New Roman" w:cs="Times New Roman"/>
      <w:color w:val="000000"/>
    </w:rPr>
  </w:style>
  <w:style w:type="character" w:styleId="ListLabel41">
    <w:name w:val="ListLabel 41"/>
    <w:qFormat/>
    <w:rPr>
      <w:rFonts w:eastAsia="Times New Roman" w:cs="Times New Roman"/>
      <w:color w:val="000000"/>
    </w:rPr>
  </w:style>
  <w:style w:type="character" w:styleId="ListLabel42">
    <w:name w:val="ListLabel 42"/>
    <w:qFormat/>
    <w:rPr>
      <w:rFonts w:eastAsia="Times New Roman" w:cs="Times New Roman"/>
      <w:color w:val="000000"/>
    </w:rPr>
  </w:style>
  <w:style w:type="character" w:styleId="ListLabel43">
    <w:name w:val="ListLabel 43"/>
    <w:qFormat/>
    <w:rPr>
      <w:rFonts w:cs="Times New Roman"/>
    </w:rPr>
  </w:style>
  <w:style w:type="character" w:styleId="ListLabel44">
    <w:name w:val="ListLabel 44"/>
    <w:qFormat/>
    <w:rPr>
      <w:rFonts w:cs="Times New Roman"/>
    </w:rPr>
  </w:style>
  <w:style w:type="character" w:styleId="ListLabel45">
    <w:name w:val="ListLabel 45"/>
    <w:qFormat/>
    <w:rPr>
      <w:rFonts w:cs="Times New Roman"/>
    </w:rPr>
  </w:style>
  <w:style w:type="character" w:styleId="ListLabel46">
    <w:name w:val="ListLabel 46"/>
    <w:qFormat/>
    <w:rPr>
      <w:rFonts w:cs="Times New Roman"/>
    </w:rPr>
  </w:style>
  <w:style w:type="character" w:styleId="ListLabel47">
    <w:name w:val="ListLabel 47"/>
    <w:qFormat/>
    <w:rPr>
      <w:rFonts w:cs="Times New Roman"/>
    </w:rPr>
  </w:style>
  <w:style w:type="character" w:styleId="ListLabel48">
    <w:name w:val="ListLabel 48"/>
    <w:qFormat/>
    <w:rPr>
      <w:rFonts w:ascii="Calibri" w:hAnsi="Calibri" w:cs="Arial"/>
    </w:rPr>
  </w:style>
  <w:style w:type="character" w:styleId="ListLabel49">
    <w:name w:val="ListLabel 49"/>
    <w:qFormat/>
    <w:rPr>
      <w:rFonts w:ascii="Calibri" w:hAnsi="Calibri" w:cs="Times New Roman"/>
    </w:rPr>
  </w:style>
  <w:style w:type="character" w:styleId="ListLabel50">
    <w:name w:val="ListLabel 50"/>
    <w:qFormat/>
    <w:rPr>
      <w:rFonts w:ascii="Calibri" w:hAnsi="Calibri" w:cs="Times New Roman"/>
    </w:rPr>
  </w:style>
  <w:style w:type="character" w:styleId="ListLabel51">
    <w:name w:val="ListLabel 51"/>
    <w:qFormat/>
    <w:rPr>
      <w:rFonts w:ascii="Calibri" w:hAnsi="Calibri"/>
      <w:color w:val="000000"/>
    </w:rPr>
  </w:style>
  <w:style w:type="character" w:styleId="ListLabel52">
    <w:name w:val="ListLabel 52"/>
    <w:qFormat/>
    <w:rPr>
      <w:rFonts w:ascii="Calibri" w:hAnsi="Calibri" w:cs="Times New Roman"/>
      <w:sz w:val="22"/>
      <w:szCs w:val="22"/>
    </w:rPr>
  </w:style>
  <w:style w:type="character" w:styleId="ListLabel53">
    <w:name w:val="ListLabel 53"/>
    <w:qFormat/>
    <w:rPr>
      <w:rFonts w:ascii="Calibri" w:hAnsi="Calibri" w:cs="StarSymbol;Arial Unicode MS"/>
      <w:sz w:val="22"/>
      <w:szCs w:val="18"/>
    </w:rPr>
  </w:style>
  <w:style w:type="character" w:styleId="ListLabel54">
    <w:name w:val="ListLabel 54"/>
    <w:qFormat/>
    <w:rPr>
      <w:rFonts w:ascii="Calibri" w:hAnsi="Calibri" w:cs="Times New Roman"/>
    </w:rPr>
  </w:style>
  <w:style w:type="character" w:styleId="ListLabel55">
    <w:name w:val="ListLabel 55"/>
    <w:qFormat/>
    <w:rPr>
      <w:rFonts w:ascii="Calibri" w:hAnsi="Calibri" w:cs="Times New Roman"/>
    </w:rPr>
  </w:style>
  <w:style w:type="character" w:styleId="ListLabel56">
    <w:name w:val="ListLabel 56"/>
    <w:qFormat/>
    <w:rPr>
      <w:rFonts w:ascii="Calibri" w:hAnsi="Calibri" w:cs="Times New Roman"/>
    </w:rPr>
  </w:style>
  <w:style w:type="character" w:styleId="ListLabel57">
    <w:name w:val="ListLabel 57"/>
    <w:qFormat/>
    <w:rPr>
      <w:rFonts w:ascii="Calibri" w:hAnsi="Calibri" w:cs="Times New Roman"/>
    </w:rPr>
  </w:style>
  <w:style w:type="character" w:styleId="ListLabel58">
    <w:name w:val="ListLabel 58"/>
    <w:qFormat/>
    <w:rPr>
      <w:rFonts w:ascii="Calibri" w:hAnsi="Calibri" w:cs="Times New Roman"/>
    </w:rPr>
  </w:style>
  <w:style w:type="character" w:styleId="ListLabel59">
    <w:name w:val="ListLabel 59"/>
    <w:qFormat/>
    <w:rPr>
      <w:rFonts w:ascii="Calibri" w:hAnsi="Calibri" w:cs="Times New Roman"/>
    </w:rPr>
  </w:style>
  <w:style w:type="character" w:styleId="ListLabel60">
    <w:name w:val="ListLabel 60"/>
    <w:qFormat/>
    <w:rPr>
      <w:rFonts w:cs="Times New Roman"/>
    </w:rPr>
  </w:style>
  <w:style w:type="character" w:styleId="ListLabel61">
    <w:name w:val="ListLabel 61"/>
    <w:qFormat/>
    <w:rPr>
      <w:rFonts w:cs="Times New Roman"/>
    </w:rPr>
  </w:style>
  <w:style w:type="character" w:styleId="ListLabel62">
    <w:name w:val="ListLabel 62"/>
    <w:qFormat/>
    <w:rPr>
      <w:rFonts w:cs="Times New Roman"/>
    </w:rPr>
  </w:style>
  <w:style w:type="character" w:styleId="ListLabel63">
    <w:name w:val="ListLabel 63"/>
    <w:qFormat/>
    <w:rPr>
      <w:rFonts w:cs="Times New Roman"/>
    </w:rPr>
  </w:style>
  <w:style w:type="character" w:styleId="ListLabel64">
    <w:name w:val="ListLabel 64"/>
    <w:qFormat/>
    <w:rPr>
      <w:rFonts w:cs="Times New Roman"/>
    </w:rPr>
  </w:style>
  <w:style w:type="character" w:styleId="ListLabel65">
    <w:name w:val="ListLabel 65"/>
    <w:qFormat/>
    <w:rPr>
      <w:rFonts w:cs="Times New Roman"/>
    </w:rPr>
  </w:style>
  <w:style w:type="character" w:styleId="ListLabel66">
    <w:name w:val="ListLabel 66"/>
    <w:qFormat/>
    <w:rPr>
      <w:rFonts w:cs="Times New Roman"/>
    </w:rPr>
  </w:style>
  <w:style w:type="character" w:styleId="ListLabel67">
    <w:name w:val="ListLabel 67"/>
    <w:qFormat/>
    <w:rPr>
      <w:rFonts w:cs="Times New Roman"/>
    </w:rPr>
  </w:style>
  <w:style w:type="character" w:styleId="ListLabel68">
    <w:name w:val="ListLabel 68"/>
    <w:qFormat/>
    <w:rPr>
      <w:rFonts w:ascii="Calibri" w:hAnsi="Calibri" w:cs="Times New Roman"/>
    </w:rPr>
  </w:style>
  <w:style w:type="character" w:styleId="ListLabel69">
    <w:name w:val="ListLabel 69"/>
    <w:qFormat/>
    <w:rPr>
      <w:rFonts w:cs="Times New Roman"/>
    </w:rPr>
  </w:style>
  <w:style w:type="character" w:styleId="ListLabel70">
    <w:name w:val="ListLabel 70"/>
    <w:qFormat/>
    <w:rPr>
      <w:rFonts w:cs="Times New Roman"/>
    </w:rPr>
  </w:style>
  <w:style w:type="character" w:styleId="ListLabel71">
    <w:name w:val="ListLabel 71"/>
    <w:qFormat/>
    <w:rPr>
      <w:rFonts w:cs="Times New Roman"/>
    </w:rPr>
  </w:style>
  <w:style w:type="character" w:styleId="ListLabel72">
    <w:name w:val="ListLabel 72"/>
    <w:qFormat/>
    <w:rPr>
      <w:rFonts w:cs="Times New Roman"/>
    </w:rPr>
  </w:style>
  <w:style w:type="character" w:styleId="ListLabel73">
    <w:name w:val="ListLabel 73"/>
    <w:qFormat/>
    <w:rPr>
      <w:rFonts w:cs="Times New Roman"/>
    </w:rPr>
  </w:style>
  <w:style w:type="character" w:styleId="ListLabel74">
    <w:name w:val="ListLabel 74"/>
    <w:qFormat/>
    <w:rPr>
      <w:rFonts w:cs="Times New Roman"/>
    </w:rPr>
  </w:style>
  <w:style w:type="character" w:styleId="ListLabel75">
    <w:name w:val="ListLabel 75"/>
    <w:qFormat/>
    <w:rPr>
      <w:rFonts w:cs="Times New Roman"/>
    </w:rPr>
  </w:style>
  <w:style w:type="character" w:styleId="ListLabel76">
    <w:name w:val="ListLabel 76"/>
    <w:qFormat/>
    <w:rPr>
      <w:rFonts w:cs="Times New Roman"/>
    </w:rPr>
  </w:style>
  <w:style w:type="character" w:styleId="ListLabel77">
    <w:name w:val="ListLabel 77"/>
    <w:qFormat/>
    <w:rPr>
      <w:rFonts w:ascii="Calibri" w:hAnsi="Calibri" w:cs="Times New Roman"/>
    </w:rPr>
  </w:style>
  <w:style w:type="character" w:styleId="ListLabel78">
    <w:name w:val="ListLabel 78"/>
    <w:qFormat/>
    <w:rPr>
      <w:rFonts w:ascii="Calibri" w:hAnsi="Calibri" w:cs="Times New Roman"/>
    </w:rPr>
  </w:style>
  <w:style w:type="character" w:styleId="ListLabel79">
    <w:name w:val="ListLabel 79"/>
    <w:qFormat/>
    <w:rPr>
      <w:rFonts w:ascii="Calibri" w:hAnsi="Calibri" w:cs="Times New Roman"/>
    </w:rPr>
  </w:style>
  <w:style w:type="character" w:styleId="ListLabel80">
    <w:name w:val="ListLabel 80"/>
    <w:qFormat/>
    <w:rPr>
      <w:rFonts w:ascii="Calibri" w:hAnsi="Calibri" w:cs="Times New Roman"/>
    </w:rPr>
  </w:style>
  <w:style w:type="character" w:styleId="ListLabel81">
    <w:name w:val="ListLabel 81"/>
    <w:qFormat/>
    <w:rPr>
      <w:rFonts w:ascii="Calibri" w:hAnsi="Calibri" w:cs="Times New Roman"/>
    </w:rPr>
  </w:style>
  <w:style w:type="character" w:styleId="ListLabel82">
    <w:name w:val="ListLabel 82"/>
    <w:qFormat/>
    <w:rPr>
      <w:rFonts w:eastAsia="Times New Roman" w:cs="Times New Roman"/>
      <w:color w:val="000000"/>
    </w:rPr>
  </w:style>
  <w:style w:type="character" w:styleId="ListLabel83">
    <w:name w:val="ListLabel 83"/>
    <w:qFormat/>
    <w:rPr>
      <w:rFonts w:ascii="Calibri" w:hAnsi="Calibri" w:cs="Times New Roman"/>
    </w:rPr>
  </w:style>
  <w:style w:type="character" w:styleId="ListLabel84">
    <w:name w:val="ListLabel 84"/>
    <w:qFormat/>
    <w:rPr>
      <w:rFonts w:eastAsia="Times New Roman" w:cs="Times New Roman"/>
      <w:color w:val="000000"/>
    </w:rPr>
  </w:style>
  <w:style w:type="character" w:styleId="ListLabel85">
    <w:name w:val="ListLabel 85"/>
    <w:qFormat/>
    <w:rPr>
      <w:rFonts w:eastAsia="Times New Roman" w:cs="Times New Roman"/>
      <w:color w:val="000000"/>
    </w:rPr>
  </w:style>
  <w:style w:type="character" w:styleId="ListLabel86">
    <w:name w:val="ListLabel 86"/>
    <w:qFormat/>
    <w:rPr>
      <w:rFonts w:eastAsia="Times New Roman" w:cs="Times New Roman"/>
      <w:color w:val="000000"/>
    </w:rPr>
  </w:style>
  <w:style w:type="character" w:styleId="ListLabel87">
    <w:name w:val="ListLabel 87"/>
    <w:qFormat/>
    <w:rPr>
      <w:rFonts w:eastAsia="Times New Roman" w:cs="Times New Roman"/>
      <w:color w:val="000000"/>
    </w:rPr>
  </w:style>
  <w:style w:type="character" w:styleId="ListLabel88">
    <w:name w:val="ListLabel 88"/>
    <w:qFormat/>
    <w:rPr>
      <w:rFonts w:eastAsia="Times New Roman" w:cs="Times New Roman"/>
      <w:color w:val="000000"/>
    </w:rPr>
  </w:style>
  <w:style w:type="character" w:styleId="ListLabel89">
    <w:name w:val="ListLabel 89"/>
    <w:qFormat/>
    <w:rPr>
      <w:rFonts w:eastAsia="Times New Roman" w:cs="Times New Roman"/>
      <w:color w:val="000000"/>
    </w:rPr>
  </w:style>
  <w:style w:type="character" w:styleId="ListLabel90">
    <w:name w:val="ListLabel 90"/>
    <w:qFormat/>
    <w:rPr>
      <w:rFonts w:eastAsia="Times New Roman" w:cs="Times New Roman"/>
      <w:color w:val="000000"/>
    </w:rPr>
  </w:style>
  <w:style w:type="character" w:styleId="ListLabel91">
    <w:name w:val="ListLabel 91"/>
    <w:qFormat/>
    <w:rPr>
      <w:rFonts w:ascii="Calibri" w:hAnsi="Calibri" w:cs="Arial"/>
    </w:rPr>
  </w:style>
  <w:style w:type="character" w:styleId="ListLabel92">
    <w:name w:val="ListLabel 92"/>
    <w:qFormat/>
    <w:rPr>
      <w:rFonts w:ascii="Calibri" w:hAnsi="Calibri" w:cs="Times New Roman"/>
    </w:rPr>
  </w:style>
  <w:style w:type="character" w:styleId="ListLabel93">
    <w:name w:val="ListLabel 93"/>
    <w:qFormat/>
    <w:rPr>
      <w:rFonts w:ascii="Calibri" w:hAnsi="Calibri" w:cs="Times New Roman"/>
    </w:rPr>
  </w:style>
  <w:style w:type="character" w:styleId="ListLabel94">
    <w:name w:val="ListLabel 94"/>
    <w:qFormat/>
    <w:rPr>
      <w:rFonts w:ascii="Calibri" w:hAnsi="Calibri"/>
      <w:color w:val="000000"/>
    </w:rPr>
  </w:style>
  <w:style w:type="character" w:styleId="ListLabel95">
    <w:name w:val="ListLabel 95"/>
    <w:qFormat/>
    <w:rPr>
      <w:rFonts w:ascii="Calibri" w:hAnsi="Calibri" w:cs="Times New Roman"/>
      <w:sz w:val="22"/>
      <w:szCs w:val="22"/>
    </w:rPr>
  </w:style>
  <w:style w:type="character" w:styleId="ListLabel96">
    <w:name w:val="ListLabel 96"/>
    <w:qFormat/>
    <w:rPr>
      <w:rFonts w:ascii="Calibri" w:hAnsi="Calibri" w:cs="StarSymbol;Arial Unicode MS"/>
      <w:sz w:val="22"/>
      <w:szCs w:val="18"/>
    </w:rPr>
  </w:style>
  <w:style w:type="character" w:styleId="ListLabel97">
    <w:name w:val="ListLabel 97"/>
    <w:qFormat/>
    <w:rPr>
      <w:rFonts w:ascii="Calibri" w:hAnsi="Calibri" w:cs="Times New Roman"/>
    </w:rPr>
  </w:style>
  <w:style w:type="character" w:styleId="ListLabel98">
    <w:name w:val="ListLabel 98"/>
    <w:qFormat/>
    <w:rPr>
      <w:rFonts w:ascii="Calibri" w:hAnsi="Calibri" w:cs="Times New Roman"/>
    </w:rPr>
  </w:style>
  <w:style w:type="character" w:styleId="ListLabel99">
    <w:name w:val="ListLabel 99"/>
    <w:qFormat/>
    <w:rPr>
      <w:rFonts w:ascii="Calibri" w:hAnsi="Calibri" w:cs="Times New Roman"/>
    </w:rPr>
  </w:style>
  <w:style w:type="character" w:styleId="ListLabel100">
    <w:name w:val="ListLabel 100"/>
    <w:qFormat/>
    <w:rPr>
      <w:rFonts w:ascii="Calibri" w:hAnsi="Calibri" w:cs="Times New Roman"/>
    </w:rPr>
  </w:style>
  <w:style w:type="character" w:styleId="ListLabel101">
    <w:name w:val="ListLabel 101"/>
    <w:qFormat/>
    <w:rPr>
      <w:rFonts w:ascii="Calibri" w:hAnsi="Calibri" w:cs="Times New Roman"/>
    </w:rPr>
  </w:style>
  <w:style w:type="character" w:styleId="BesedilooblakaZnak">
    <w:name w:val="Besedilo oblačka Znak"/>
    <w:basedOn w:val="DefaultParagraphFont"/>
    <w:qFormat/>
    <w:rPr>
      <w:rFonts w:ascii="Segoe UI" w:hAnsi="Segoe UI" w:cs="Mangal"/>
      <w:color w:val="00000A"/>
      <w:w w:val="91"/>
      <w:sz w:val="18"/>
      <w:szCs w:val="16"/>
    </w:rPr>
  </w:style>
  <w:style w:type="character" w:styleId="Naslov1Znak">
    <w:name w:val="Naslov 1 Znak"/>
    <w:basedOn w:val="DefaultParagraphFont"/>
    <w:qFormat/>
    <w:rPr>
      <w:rFonts w:ascii="Calibri Light" w:hAnsi="Calibri Light" w:eastAsia="SimSun" w:cs="Mangal"/>
      <w:color w:val="2E74B5"/>
      <w:w w:val="91"/>
      <w:sz w:val="32"/>
      <w:szCs w:val="29"/>
    </w:rPr>
  </w:style>
  <w:style w:type="character" w:styleId="ListLabel102">
    <w:name w:val="ListLabel 102"/>
    <w:qFormat/>
    <w:rPr>
      <w:rFonts w:cs="Times New Roman"/>
    </w:rPr>
  </w:style>
  <w:style w:type="character" w:styleId="ListLabel103">
    <w:name w:val="ListLabel 103"/>
    <w:qFormat/>
    <w:rPr>
      <w:rFonts w:cs="Times New Roman"/>
    </w:rPr>
  </w:style>
  <w:style w:type="character" w:styleId="ListLabel104">
    <w:name w:val="ListLabel 104"/>
    <w:qFormat/>
    <w:rPr>
      <w:rFonts w:cs="Times New Roman"/>
    </w:rPr>
  </w:style>
  <w:style w:type="character" w:styleId="ListLabel105">
    <w:name w:val="ListLabel 105"/>
    <w:qFormat/>
    <w:rPr>
      <w:rFonts w:cs="Times New Roman"/>
    </w:rPr>
  </w:style>
  <w:style w:type="character" w:styleId="ListLabel106">
    <w:name w:val="ListLabel 106"/>
    <w:qFormat/>
    <w:rPr>
      <w:rFonts w:cs="Times New Roman"/>
    </w:rPr>
  </w:style>
  <w:style w:type="character" w:styleId="ListLabel107">
    <w:name w:val="ListLabel 107"/>
    <w:qFormat/>
    <w:rPr>
      <w:rFonts w:cs="Times New Roman"/>
    </w:rPr>
  </w:style>
  <w:style w:type="character" w:styleId="ListLabel108">
    <w:name w:val="ListLabel 108"/>
    <w:qFormat/>
    <w:rPr>
      <w:rFonts w:cs="Times New Roman"/>
    </w:rPr>
  </w:style>
  <w:style w:type="character" w:styleId="ListLabel109">
    <w:name w:val="ListLabel 109"/>
    <w:qFormat/>
    <w:rPr>
      <w:rFonts w:cs="Times New Roman"/>
    </w:rPr>
  </w:style>
  <w:style w:type="character" w:styleId="ListLabel110">
    <w:name w:val="ListLabel 110"/>
    <w:qFormat/>
    <w:rPr>
      <w:rFonts w:cs="Times New Roman"/>
    </w:rPr>
  </w:style>
  <w:style w:type="character" w:styleId="ListLabel111">
    <w:name w:val="ListLabel 111"/>
    <w:qFormat/>
    <w:rPr>
      <w:rFonts w:cs="Times New Roman"/>
    </w:rPr>
  </w:style>
  <w:style w:type="character" w:styleId="ListLabel112">
    <w:name w:val="ListLabel 112"/>
    <w:qFormat/>
    <w:rPr>
      <w:rFonts w:cs="Times New Roman"/>
    </w:rPr>
  </w:style>
  <w:style w:type="character" w:styleId="ListLabel113">
    <w:name w:val="ListLabel 113"/>
    <w:qFormat/>
    <w:rPr>
      <w:rFonts w:cs="Times New Roman"/>
    </w:rPr>
  </w:style>
  <w:style w:type="character" w:styleId="ListLabel114">
    <w:name w:val="ListLabel 114"/>
    <w:qFormat/>
    <w:rPr>
      <w:rFonts w:cs="Times New Roman"/>
    </w:rPr>
  </w:style>
  <w:style w:type="character" w:styleId="ListLabel115">
    <w:name w:val="ListLabel 115"/>
    <w:qFormat/>
    <w:rPr>
      <w:rFonts w:cs="Times New Roman"/>
    </w:rPr>
  </w:style>
  <w:style w:type="character" w:styleId="ListLabel116">
    <w:name w:val="ListLabel 116"/>
    <w:qFormat/>
    <w:rPr>
      <w:rFonts w:cs="Times New Roman"/>
    </w:rPr>
  </w:style>
  <w:style w:type="character" w:styleId="ListLabel117">
    <w:name w:val="ListLabel 117"/>
    <w:qFormat/>
    <w:rPr>
      <w:rFonts w:cs="Times New Roman"/>
    </w:rPr>
  </w:style>
  <w:style w:type="character" w:styleId="ListLabel118">
    <w:name w:val="ListLabel 118"/>
    <w:qFormat/>
    <w:rPr>
      <w:rFonts w:cs="Times New Roman"/>
    </w:rPr>
  </w:style>
  <w:style w:type="character" w:styleId="ListLabel119">
    <w:name w:val="ListLabel 119"/>
    <w:qFormat/>
    <w:rPr>
      <w:rFonts w:cs="Times New Roman"/>
    </w:rPr>
  </w:style>
  <w:style w:type="character" w:styleId="ListLabel120">
    <w:name w:val="ListLabel 120"/>
    <w:qFormat/>
    <w:rPr>
      <w:rFonts w:cs="Times New Roman"/>
    </w:rPr>
  </w:style>
  <w:style w:type="character" w:styleId="ListLabel121">
    <w:name w:val="ListLabel 121"/>
    <w:qFormat/>
    <w:rPr>
      <w:rFonts w:cs="Times New Roman"/>
    </w:rPr>
  </w:style>
  <w:style w:type="character" w:styleId="ListLabel122">
    <w:name w:val="ListLabel 122"/>
    <w:qFormat/>
    <w:rPr>
      <w:rFonts w:cs="Times New Roman"/>
    </w:rPr>
  </w:style>
  <w:style w:type="character" w:styleId="ListLabel123">
    <w:name w:val="ListLabel 123"/>
    <w:qFormat/>
    <w:rPr>
      <w:rFonts w:cs="Times New Roman"/>
    </w:rPr>
  </w:style>
  <w:style w:type="character" w:styleId="ListLabel124">
    <w:name w:val="ListLabel 124"/>
    <w:qFormat/>
    <w:rPr>
      <w:rFonts w:cs="Times New Roman"/>
    </w:rPr>
  </w:style>
  <w:style w:type="character" w:styleId="ListLabel125">
    <w:name w:val="ListLabel 125"/>
    <w:qFormat/>
    <w:rPr>
      <w:rFonts w:eastAsia="Times New Roman" w:cs="Times New Roman"/>
      <w:color w:val="000000"/>
    </w:rPr>
  </w:style>
  <w:style w:type="character" w:styleId="ListLabel126">
    <w:name w:val="ListLabel 126"/>
    <w:qFormat/>
    <w:rPr>
      <w:rFonts w:cs="Times New Roman"/>
    </w:rPr>
  </w:style>
  <w:style w:type="character" w:styleId="ListLabel127">
    <w:name w:val="ListLabel 127"/>
    <w:qFormat/>
    <w:rPr>
      <w:rFonts w:eastAsia="Times New Roman" w:cs="Times New Roman"/>
      <w:color w:val="000000"/>
    </w:rPr>
  </w:style>
  <w:style w:type="character" w:styleId="ListLabel128">
    <w:name w:val="ListLabel 128"/>
    <w:qFormat/>
    <w:rPr>
      <w:rFonts w:eastAsia="Times New Roman" w:cs="Times New Roman"/>
      <w:color w:val="000000"/>
    </w:rPr>
  </w:style>
  <w:style w:type="character" w:styleId="ListLabel129">
    <w:name w:val="ListLabel 129"/>
    <w:qFormat/>
    <w:rPr>
      <w:rFonts w:eastAsia="Times New Roman" w:cs="Times New Roman"/>
      <w:color w:val="000000"/>
    </w:rPr>
  </w:style>
  <w:style w:type="character" w:styleId="ListLabel130">
    <w:name w:val="ListLabel 130"/>
    <w:qFormat/>
    <w:rPr>
      <w:rFonts w:eastAsia="Times New Roman" w:cs="Times New Roman"/>
      <w:color w:val="000000"/>
    </w:rPr>
  </w:style>
  <w:style w:type="character" w:styleId="ListLabel131">
    <w:name w:val="ListLabel 131"/>
    <w:qFormat/>
    <w:rPr>
      <w:rFonts w:eastAsia="Times New Roman" w:cs="Times New Roman"/>
      <w:color w:val="000000"/>
    </w:rPr>
  </w:style>
  <w:style w:type="character" w:styleId="ListLabel132">
    <w:name w:val="ListLabel 132"/>
    <w:qFormat/>
    <w:rPr>
      <w:rFonts w:eastAsia="Times New Roman" w:cs="Times New Roman"/>
      <w:color w:val="000000"/>
    </w:rPr>
  </w:style>
  <w:style w:type="character" w:styleId="ListLabel133">
    <w:name w:val="ListLabel 133"/>
    <w:qFormat/>
    <w:rPr>
      <w:rFonts w:eastAsia="Times New Roman" w:cs="Times New Roman"/>
      <w:color w:val="000000"/>
    </w:rPr>
  </w:style>
  <w:style w:type="character" w:styleId="ListLabel134">
    <w:name w:val="ListLabel 134"/>
    <w:qFormat/>
    <w:rPr>
      <w:rFonts w:cs="Arial"/>
    </w:rPr>
  </w:style>
  <w:style w:type="character" w:styleId="ListLabel135">
    <w:name w:val="ListLabel 135"/>
    <w:qFormat/>
    <w:rPr>
      <w:rFonts w:cs="Times New Roman"/>
    </w:rPr>
  </w:style>
  <w:style w:type="character" w:styleId="ListLabel136">
    <w:name w:val="ListLabel 136"/>
    <w:qFormat/>
    <w:rPr>
      <w:rFonts w:cs="Times New Roman"/>
    </w:rPr>
  </w:style>
  <w:style w:type="character" w:styleId="ListLabel137">
    <w:name w:val="ListLabel 137"/>
    <w:qFormat/>
    <w:rPr>
      <w:color w:val="000000"/>
    </w:rPr>
  </w:style>
  <w:style w:type="character" w:styleId="ListLabel138">
    <w:name w:val="ListLabel 138"/>
    <w:qFormat/>
    <w:rPr>
      <w:rFonts w:cs="Times New Roman"/>
      <w:sz w:val="22"/>
      <w:szCs w:val="22"/>
    </w:rPr>
  </w:style>
  <w:style w:type="character" w:styleId="ListLabel139">
    <w:name w:val="ListLabel 139"/>
    <w:qFormat/>
    <w:rPr>
      <w:rFonts w:cs="StarSymbol;Arial Unicode MS"/>
      <w:sz w:val="22"/>
      <w:szCs w:val="18"/>
    </w:rPr>
  </w:style>
  <w:style w:type="character" w:styleId="ListLabel140">
    <w:name w:val="ListLabel 140"/>
    <w:qFormat/>
    <w:rPr>
      <w:rFonts w:cs="Times New Roman"/>
    </w:rPr>
  </w:style>
  <w:style w:type="character" w:styleId="ListLabel141">
    <w:name w:val="ListLabel 141"/>
    <w:qFormat/>
    <w:rPr>
      <w:rFonts w:cs="Times New Roman"/>
    </w:rPr>
  </w:style>
  <w:style w:type="character" w:styleId="ListLabel142">
    <w:name w:val="ListLabel 142"/>
    <w:qFormat/>
    <w:rPr>
      <w:rFonts w:cs="Times New Roman"/>
    </w:rPr>
  </w:style>
  <w:style w:type="character" w:styleId="ListLabel143">
    <w:name w:val="ListLabel 143"/>
    <w:qFormat/>
    <w:rPr>
      <w:rFonts w:cs="Times New Roman"/>
    </w:rPr>
  </w:style>
  <w:style w:type="character" w:styleId="ListLabel144">
    <w:name w:val="ListLabel 144"/>
    <w:qFormat/>
    <w:rPr>
      <w:rFonts w:cs="Times New Roman"/>
    </w:rPr>
  </w:style>
  <w:style w:type="character" w:styleId="ListLabel145">
    <w:name w:val="ListLabel 145"/>
    <w:qFormat/>
    <w:rPr>
      <w:rFonts w:cs="Times New Roman"/>
    </w:rPr>
  </w:style>
  <w:style w:type="character" w:styleId="ListLabel146">
    <w:name w:val="ListLabel 146"/>
    <w:qFormat/>
    <w:rPr>
      <w:rFonts w:cs="Times New Roman"/>
    </w:rPr>
  </w:style>
  <w:style w:type="character" w:styleId="ListLabel147">
    <w:name w:val="ListLabel 147"/>
    <w:qFormat/>
    <w:rPr>
      <w:rFonts w:cs="Times New Roman"/>
    </w:rPr>
  </w:style>
  <w:style w:type="character" w:styleId="ListLabel148">
    <w:name w:val="ListLabel 148"/>
    <w:qFormat/>
    <w:rPr>
      <w:rFonts w:cs="Times New Roman"/>
    </w:rPr>
  </w:style>
  <w:style w:type="character" w:styleId="ListLabel149">
    <w:name w:val="ListLabel 149"/>
    <w:qFormat/>
    <w:rPr>
      <w:rFonts w:cs="Times New Roman"/>
    </w:rPr>
  </w:style>
  <w:style w:type="character" w:styleId="ListLabel150">
    <w:name w:val="ListLabel 150"/>
    <w:qFormat/>
    <w:rPr>
      <w:rFonts w:cs="Times New Roman"/>
    </w:rPr>
  </w:style>
  <w:style w:type="character" w:styleId="ListLabel151">
    <w:name w:val="ListLabel 151"/>
    <w:qFormat/>
    <w:rPr>
      <w:rFonts w:cs="Times New Roman"/>
    </w:rPr>
  </w:style>
  <w:style w:type="character" w:styleId="ListLabel152">
    <w:name w:val="ListLabel 152"/>
    <w:qFormat/>
    <w:rPr>
      <w:rFonts w:cs="Times New Roman"/>
    </w:rPr>
  </w:style>
  <w:style w:type="character" w:styleId="ListLabel153">
    <w:name w:val="ListLabel 153"/>
    <w:qFormat/>
    <w:rPr>
      <w:rFonts w:cs="Times New Roman"/>
    </w:rPr>
  </w:style>
  <w:style w:type="character" w:styleId="ListLabel154">
    <w:name w:val="ListLabel 154"/>
    <w:qFormat/>
    <w:rPr>
      <w:rFonts w:cs="Times New Roman"/>
    </w:rPr>
  </w:style>
  <w:style w:type="character" w:styleId="ListLabel155">
    <w:name w:val="ListLabel 155"/>
    <w:qFormat/>
    <w:rPr>
      <w:rFonts w:cs="Times New Roman"/>
    </w:rPr>
  </w:style>
  <w:style w:type="character" w:styleId="ListLabel156">
    <w:name w:val="ListLabel 156"/>
    <w:qFormat/>
    <w:rPr>
      <w:rFonts w:cs="Times New Roman"/>
    </w:rPr>
  </w:style>
  <w:style w:type="character" w:styleId="ListLabel157">
    <w:name w:val="ListLabel 157"/>
    <w:qFormat/>
    <w:rPr>
      <w:rFonts w:cs="Times New Roman"/>
    </w:rPr>
  </w:style>
  <w:style w:type="character" w:styleId="ListLabel158">
    <w:name w:val="ListLabel 158"/>
    <w:qFormat/>
    <w:rPr>
      <w:rFonts w:cs="Times New Roman"/>
    </w:rPr>
  </w:style>
  <w:style w:type="character" w:styleId="ListLabel159">
    <w:name w:val="ListLabel 159"/>
    <w:qFormat/>
    <w:rPr>
      <w:rFonts w:cs="Times New Roman"/>
    </w:rPr>
  </w:style>
  <w:style w:type="character" w:styleId="ListLabel160">
    <w:name w:val="ListLabel 160"/>
    <w:qFormat/>
    <w:rPr>
      <w:rFonts w:cs="Times New Roman"/>
    </w:rPr>
  </w:style>
  <w:style w:type="character" w:styleId="ListLabel161">
    <w:name w:val="ListLabel 161"/>
    <w:qFormat/>
    <w:rPr>
      <w:rFonts w:cs="Times New Roman"/>
    </w:rPr>
  </w:style>
  <w:style w:type="character" w:styleId="ListLabel162">
    <w:name w:val="ListLabel 162"/>
    <w:qFormat/>
    <w:rPr>
      <w:rFonts w:cs="Times New Roman"/>
    </w:rPr>
  </w:style>
  <w:style w:type="character" w:styleId="ListLabel163">
    <w:name w:val="ListLabel 163"/>
    <w:qFormat/>
    <w:rPr>
      <w:rFonts w:cs="Times New Roman"/>
    </w:rPr>
  </w:style>
  <w:style w:type="character" w:styleId="ListLabel164">
    <w:name w:val="ListLabel 164"/>
    <w:qFormat/>
    <w:rPr>
      <w:rFonts w:cs="Times New Roman"/>
    </w:rPr>
  </w:style>
  <w:style w:type="character" w:styleId="ListLabel165">
    <w:name w:val="ListLabel 165"/>
    <w:qFormat/>
    <w:rPr>
      <w:rFonts w:cs="Times New Roman"/>
    </w:rPr>
  </w:style>
  <w:style w:type="character" w:styleId="ListLabel166">
    <w:name w:val="ListLabel 166"/>
    <w:qFormat/>
    <w:rPr>
      <w:rFonts w:cs="Times New Roman"/>
    </w:rPr>
  </w:style>
  <w:style w:type="character" w:styleId="ListLabel167">
    <w:name w:val="ListLabel 167"/>
    <w:qFormat/>
    <w:rPr>
      <w:rFonts w:cs="Times New Roman"/>
    </w:rPr>
  </w:style>
  <w:style w:type="character" w:styleId="ListLabel168">
    <w:name w:val="ListLabel 168"/>
    <w:qFormat/>
    <w:rPr>
      <w:rFonts w:eastAsia="Times New Roman" w:cs="Times New Roman"/>
      <w:color w:val="000000"/>
    </w:rPr>
  </w:style>
  <w:style w:type="character" w:styleId="ListLabel169">
    <w:name w:val="ListLabel 169"/>
    <w:qFormat/>
    <w:rPr>
      <w:rFonts w:cs="Times New Roman"/>
    </w:rPr>
  </w:style>
  <w:style w:type="character" w:styleId="ListLabel170">
    <w:name w:val="ListLabel 170"/>
    <w:qFormat/>
    <w:rPr>
      <w:rFonts w:eastAsia="Times New Roman" w:cs="Times New Roman"/>
      <w:color w:val="000000"/>
    </w:rPr>
  </w:style>
  <w:style w:type="character" w:styleId="ListLabel171">
    <w:name w:val="ListLabel 171"/>
    <w:qFormat/>
    <w:rPr>
      <w:rFonts w:eastAsia="Times New Roman" w:cs="Times New Roman"/>
      <w:color w:val="000000"/>
    </w:rPr>
  </w:style>
  <w:style w:type="character" w:styleId="ListLabel172">
    <w:name w:val="ListLabel 172"/>
    <w:qFormat/>
    <w:rPr>
      <w:rFonts w:eastAsia="Times New Roman" w:cs="Times New Roman"/>
      <w:color w:val="000000"/>
    </w:rPr>
  </w:style>
  <w:style w:type="character" w:styleId="ListLabel173">
    <w:name w:val="ListLabel 173"/>
    <w:qFormat/>
    <w:rPr>
      <w:rFonts w:eastAsia="Times New Roman" w:cs="Times New Roman"/>
      <w:color w:val="000000"/>
    </w:rPr>
  </w:style>
  <w:style w:type="character" w:styleId="ListLabel174">
    <w:name w:val="ListLabel 174"/>
    <w:qFormat/>
    <w:rPr>
      <w:rFonts w:eastAsia="Times New Roman" w:cs="Times New Roman"/>
      <w:color w:val="000000"/>
    </w:rPr>
  </w:style>
  <w:style w:type="character" w:styleId="ListLabel175">
    <w:name w:val="ListLabel 175"/>
    <w:qFormat/>
    <w:rPr>
      <w:rFonts w:eastAsia="Times New Roman" w:cs="Times New Roman"/>
      <w:color w:val="000000"/>
    </w:rPr>
  </w:style>
  <w:style w:type="character" w:styleId="ListLabel176">
    <w:name w:val="ListLabel 176"/>
    <w:qFormat/>
    <w:rPr>
      <w:rFonts w:eastAsia="Times New Roman" w:cs="Times New Roman"/>
      <w:color w:val="000000"/>
    </w:rPr>
  </w:style>
  <w:style w:type="character" w:styleId="ListLabel177">
    <w:name w:val="ListLabel 177"/>
    <w:qFormat/>
    <w:rPr>
      <w:rFonts w:cs="Arial"/>
    </w:rPr>
  </w:style>
  <w:style w:type="character" w:styleId="ListLabel178">
    <w:name w:val="ListLabel 178"/>
    <w:qFormat/>
    <w:rPr>
      <w:rFonts w:cs="Times New Roman"/>
    </w:rPr>
  </w:style>
  <w:style w:type="character" w:styleId="ListLabel179">
    <w:name w:val="ListLabel 179"/>
    <w:qFormat/>
    <w:rPr>
      <w:rFonts w:cs="Times New Roman"/>
    </w:rPr>
  </w:style>
  <w:style w:type="character" w:styleId="ListLabel180">
    <w:name w:val="ListLabel 180"/>
    <w:qFormat/>
    <w:rPr>
      <w:color w:val="000000"/>
    </w:rPr>
  </w:style>
  <w:style w:type="character" w:styleId="ListLabel181">
    <w:name w:val="ListLabel 181"/>
    <w:qFormat/>
    <w:rPr>
      <w:rFonts w:cs="Times New Roman"/>
      <w:sz w:val="22"/>
      <w:szCs w:val="22"/>
    </w:rPr>
  </w:style>
  <w:style w:type="character" w:styleId="ListLabel182">
    <w:name w:val="ListLabel 182"/>
    <w:qFormat/>
    <w:rPr>
      <w:rFonts w:cs="StarSymbol;Arial Unicode MS"/>
      <w:sz w:val="22"/>
      <w:szCs w:val="18"/>
    </w:rPr>
  </w:style>
  <w:style w:type="character" w:styleId="ListLabel183">
    <w:name w:val="ListLabel 183"/>
    <w:qFormat/>
    <w:rPr>
      <w:rFonts w:cs="Times New Roman"/>
    </w:rPr>
  </w:style>
  <w:style w:type="character" w:styleId="ListLabel184">
    <w:name w:val="ListLabel 184"/>
    <w:qFormat/>
    <w:rPr>
      <w:rFonts w:cs="Times New Roman"/>
    </w:rPr>
  </w:style>
  <w:style w:type="character" w:styleId="ListLabel185">
    <w:name w:val="ListLabel 185"/>
    <w:qFormat/>
    <w:rPr>
      <w:rFonts w:cs="Times New Roman"/>
    </w:rPr>
  </w:style>
  <w:style w:type="character" w:styleId="ListLabel186">
    <w:name w:val="ListLabel 186"/>
    <w:qFormat/>
    <w:rPr>
      <w:rFonts w:cs="Times New Roman"/>
    </w:rPr>
  </w:style>
  <w:style w:type="character" w:styleId="ListLabel187">
    <w:name w:val="ListLabel 187"/>
    <w:qFormat/>
    <w:rPr>
      <w:rFonts w:cs="Times New Roman"/>
    </w:rPr>
  </w:style>
  <w:style w:type="character" w:styleId="ListLabel188">
    <w:name w:val="ListLabel 188"/>
    <w:qFormat/>
    <w:rPr>
      <w:rFonts w:cs="Times New Roman"/>
    </w:rPr>
  </w:style>
  <w:style w:type="character" w:styleId="ListLabel189">
    <w:name w:val="ListLabel 189"/>
    <w:qFormat/>
    <w:rPr>
      <w:rFonts w:cs="Times New Roman"/>
    </w:rPr>
  </w:style>
  <w:style w:type="character" w:styleId="ListLabel190">
    <w:name w:val="ListLabel 190"/>
    <w:qFormat/>
    <w:rPr>
      <w:rFonts w:cs="Times New Roman"/>
    </w:rPr>
  </w:style>
  <w:style w:type="character" w:styleId="ListLabel191">
    <w:name w:val="ListLabel 191"/>
    <w:qFormat/>
    <w:rPr>
      <w:rFonts w:cs="Times New Roman"/>
    </w:rPr>
  </w:style>
  <w:style w:type="character" w:styleId="ListLabel192">
    <w:name w:val="ListLabel 192"/>
    <w:qFormat/>
    <w:rPr>
      <w:rFonts w:cs="Times New Roman"/>
    </w:rPr>
  </w:style>
  <w:style w:type="character" w:styleId="ListLabel193">
    <w:name w:val="ListLabel 193"/>
    <w:qFormat/>
    <w:rPr>
      <w:rFonts w:cs="Times New Roman"/>
    </w:rPr>
  </w:style>
  <w:style w:type="character" w:styleId="ListLabel194">
    <w:name w:val="ListLabel 194"/>
    <w:qFormat/>
    <w:rPr>
      <w:rFonts w:cs="Times New Roman"/>
    </w:rPr>
  </w:style>
  <w:style w:type="character" w:styleId="ListLabel195">
    <w:name w:val="ListLabel 195"/>
    <w:qFormat/>
    <w:rPr>
      <w:rFonts w:cs="Times New Roman"/>
    </w:rPr>
  </w:style>
  <w:style w:type="character" w:styleId="ListLabel196">
    <w:name w:val="ListLabel 196"/>
    <w:qFormat/>
    <w:rPr>
      <w:rFonts w:cs="Times New Roman"/>
    </w:rPr>
  </w:style>
  <w:style w:type="character" w:styleId="ListLabel197">
    <w:name w:val="ListLabel 197"/>
    <w:qFormat/>
    <w:rPr>
      <w:rFonts w:cs="Times New Roman"/>
    </w:rPr>
  </w:style>
  <w:style w:type="character" w:styleId="ListLabel198">
    <w:name w:val="ListLabel 198"/>
    <w:qFormat/>
    <w:rPr>
      <w:rFonts w:cs="Times New Roman"/>
    </w:rPr>
  </w:style>
  <w:style w:type="character" w:styleId="ListLabel199">
    <w:name w:val="ListLabel 199"/>
    <w:qFormat/>
    <w:rPr>
      <w:rFonts w:cs="Times New Roman"/>
    </w:rPr>
  </w:style>
  <w:style w:type="character" w:styleId="ListLabel200">
    <w:name w:val="ListLabel 200"/>
    <w:qFormat/>
    <w:rPr>
      <w:rFonts w:cs="Times New Roman"/>
    </w:rPr>
  </w:style>
  <w:style w:type="character" w:styleId="ListLabel201">
    <w:name w:val="ListLabel 201"/>
    <w:qFormat/>
    <w:rPr>
      <w:rFonts w:cs="Times New Roman"/>
    </w:rPr>
  </w:style>
  <w:style w:type="character" w:styleId="ListLabel202">
    <w:name w:val="ListLabel 202"/>
    <w:qFormat/>
    <w:rPr>
      <w:rFonts w:cs="Times New Roman"/>
    </w:rPr>
  </w:style>
  <w:style w:type="character" w:styleId="ListLabel203">
    <w:name w:val="ListLabel 203"/>
    <w:qFormat/>
    <w:rPr>
      <w:rFonts w:cs="Times New Roman"/>
    </w:rPr>
  </w:style>
  <w:style w:type="character" w:styleId="ListLabel204">
    <w:name w:val="ListLabel 204"/>
    <w:qFormat/>
    <w:rPr>
      <w:rFonts w:cs="Times New Roman"/>
    </w:rPr>
  </w:style>
  <w:style w:type="character" w:styleId="ListLabel205">
    <w:name w:val="ListLabel 205"/>
    <w:qFormat/>
    <w:rPr>
      <w:rFonts w:cs="Times New Roman"/>
    </w:rPr>
  </w:style>
  <w:style w:type="character" w:styleId="ListLabel206">
    <w:name w:val="ListLabel 206"/>
    <w:qFormat/>
    <w:rPr>
      <w:rFonts w:cs="Times New Roman"/>
    </w:rPr>
  </w:style>
  <w:style w:type="character" w:styleId="ListLabel207">
    <w:name w:val="ListLabel 207"/>
    <w:qFormat/>
    <w:rPr>
      <w:rFonts w:cs="Times New Roman"/>
    </w:rPr>
  </w:style>
  <w:style w:type="character" w:styleId="ListLabel208">
    <w:name w:val="ListLabel 208"/>
    <w:qFormat/>
    <w:rPr>
      <w:rFonts w:cs="Times New Roman"/>
    </w:rPr>
  </w:style>
  <w:style w:type="character" w:styleId="ListLabel209">
    <w:name w:val="ListLabel 209"/>
    <w:qFormat/>
    <w:rPr>
      <w:rFonts w:cs="Times New Roman"/>
    </w:rPr>
  </w:style>
  <w:style w:type="character" w:styleId="ListLabel210">
    <w:name w:val="ListLabel 210"/>
    <w:qFormat/>
    <w:rPr>
      <w:rFonts w:cs="Times New Roman"/>
    </w:rPr>
  </w:style>
  <w:style w:type="character" w:styleId="ListLabel211">
    <w:name w:val="ListLabel 211"/>
    <w:qFormat/>
    <w:rPr>
      <w:rFonts w:cs="Times New Roman"/>
    </w:rPr>
  </w:style>
  <w:style w:type="character" w:styleId="ListLabel212">
    <w:name w:val="ListLabel 212"/>
    <w:qFormat/>
    <w:rPr>
      <w:rFonts w:cs="Times New Roman"/>
    </w:rPr>
  </w:style>
  <w:style w:type="character" w:styleId="ListLabel213">
    <w:name w:val="ListLabel 213"/>
    <w:qFormat/>
    <w:rPr>
      <w:rFonts w:cs="Times New Roman"/>
    </w:rPr>
  </w:style>
  <w:style w:type="character" w:styleId="ListLabel214">
    <w:name w:val="ListLabel 214"/>
    <w:qFormat/>
    <w:rPr>
      <w:rFonts w:cs="Times New Roman"/>
    </w:rPr>
  </w:style>
  <w:style w:type="character" w:styleId="ListLabel215">
    <w:name w:val="ListLabel 215"/>
    <w:qFormat/>
    <w:rPr>
      <w:rFonts w:cs="Times New Roman"/>
    </w:rPr>
  </w:style>
  <w:style w:type="character" w:styleId="ListLabel216">
    <w:name w:val="ListLabel 216"/>
    <w:qFormat/>
    <w:rPr>
      <w:rFonts w:cs="Times New Roman"/>
    </w:rPr>
  </w:style>
  <w:style w:type="character" w:styleId="ListLabel217">
    <w:name w:val="ListLabel 217"/>
    <w:qFormat/>
    <w:rPr>
      <w:rFonts w:cs="Times New Roman"/>
    </w:rPr>
  </w:style>
  <w:style w:type="character" w:styleId="ListLabel218">
    <w:name w:val="ListLabel 218"/>
    <w:qFormat/>
    <w:rPr>
      <w:rFonts w:cs="Times New Roman"/>
    </w:rPr>
  </w:style>
  <w:style w:type="character" w:styleId="ListLabel219">
    <w:name w:val="ListLabel 219"/>
    <w:qFormat/>
    <w:rPr>
      <w:rFonts w:cs="Times New Roman"/>
    </w:rPr>
  </w:style>
  <w:style w:type="character" w:styleId="ListLabel220">
    <w:name w:val="ListLabel 220"/>
    <w:qFormat/>
    <w:rPr>
      <w:rFonts w:cs="Times New Roman"/>
    </w:rPr>
  </w:style>
  <w:style w:type="character" w:styleId="ListLabel221">
    <w:name w:val="ListLabel 221"/>
    <w:qFormat/>
    <w:rPr>
      <w:rFonts w:cs="Times New Roman"/>
    </w:rPr>
  </w:style>
  <w:style w:type="character" w:styleId="ListLabel222">
    <w:name w:val="ListLabel 222"/>
    <w:qFormat/>
    <w:rPr>
      <w:rFonts w:cs="Times New Roman"/>
    </w:rPr>
  </w:style>
  <w:style w:type="character" w:styleId="ListLabel223">
    <w:name w:val="ListLabel 223"/>
    <w:qFormat/>
    <w:rPr>
      <w:rFonts w:cs="Times New Roman"/>
    </w:rPr>
  </w:style>
  <w:style w:type="character" w:styleId="ListLabel224">
    <w:name w:val="ListLabel 224"/>
    <w:qFormat/>
    <w:rPr>
      <w:rFonts w:cs="Times New Roman"/>
    </w:rPr>
  </w:style>
  <w:style w:type="character" w:styleId="ListLabel225">
    <w:name w:val="ListLabel 225"/>
    <w:qFormat/>
    <w:rPr>
      <w:rFonts w:cs="Times New Roman"/>
    </w:rPr>
  </w:style>
  <w:style w:type="character" w:styleId="ListLabel226">
    <w:name w:val="ListLabel 226"/>
    <w:qFormat/>
    <w:rPr>
      <w:rFonts w:cs="Times New Roman"/>
    </w:rPr>
  </w:style>
  <w:style w:type="character" w:styleId="ListLabel227">
    <w:name w:val="ListLabel 227"/>
    <w:qFormat/>
    <w:rPr>
      <w:rFonts w:cs="Times New Roman"/>
    </w:rPr>
  </w:style>
  <w:style w:type="character" w:styleId="ListLabel228">
    <w:name w:val="ListLabel 228"/>
    <w:qFormat/>
    <w:rPr>
      <w:rFonts w:cs="Times New Roman"/>
    </w:rPr>
  </w:style>
  <w:style w:type="character" w:styleId="ListLabel229">
    <w:name w:val="ListLabel 229"/>
    <w:qFormat/>
    <w:rPr>
      <w:rFonts w:cs="Times New Roman"/>
    </w:rPr>
  </w:style>
  <w:style w:type="character" w:styleId="ListLabel230">
    <w:name w:val="ListLabel 230"/>
    <w:qFormat/>
    <w:rPr>
      <w:rFonts w:cs="Times New Roman"/>
    </w:rPr>
  </w:style>
  <w:style w:type="character" w:styleId="ListLabel231">
    <w:name w:val="ListLabel 231"/>
    <w:qFormat/>
    <w:rPr>
      <w:rFonts w:cs="Times New Roman"/>
    </w:rPr>
  </w:style>
  <w:style w:type="character" w:styleId="ListLabel232">
    <w:name w:val="ListLabel 232"/>
    <w:qFormat/>
    <w:rPr>
      <w:rFonts w:cs="Times New Roman"/>
    </w:rPr>
  </w:style>
  <w:style w:type="character" w:styleId="ListLabel233">
    <w:name w:val="ListLabel 233"/>
    <w:qFormat/>
    <w:rPr>
      <w:rFonts w:cs="Times New Roman"/>
    </w:rPr>
  </w:style>
  <w:style w:type="character" w:styleId="ListLabel234">
    <w:name w:val="ListLabel 234"/>
    <w:qFormat/>
    <w:rPr>
      <w:rFonts w:cs="Times New Roman"/>
    </w:rPr>
  </w:style>
  <w:style w:type="character" w:styleId="ListLabel235">
    <w:name w:val="ListLabel 235"/>
    <w:qFormat/>
    <w:rPr>
      <w:rFonts w:cs="Times New Roman"/>
    </w:rPr>
  </w:style>
  <w:style w:type="character" w:styleId="ListLabel236">
    <w:name w:val="ListLabel 236"/>
    <w:qFormat/>
    <w:rPr>
      <w:rFonts w:cs="Times New Roman"/>
    </w:rPr>
  </w:style>
  <w:style w:type="character" w:styleId="ListLabel237">
    <w:name w:val="ListLabel 237"/>
    <w:qFormat/>
    <w:rPr>
      <w:rFonts w:cs="Times New Roman"/>
    </w:rPr>
  </w:style>
  <w:style w:type="character" w:styleId="ListLabel238">
    <w:name w:val="ListLabel 238"/>
    <w:qFormat/>
    <w:rPr>
      <w:rFonts w:cs="Times New Roman"/>
    </w:rPr>
  </w:style>
  <w:style w:type="character" w:styleId="ListLabel239">
    <w:name w:val="ListLabel 239"/>
    <w:qFormat/>
    <w:rPr>
      <w:rFonts w:cs="Times New Roman"/>
    </w:rPr>
  </w:style>
  <w:style w:type="character" w:styleId="ListLabel240">
    <w:name w:val="ListLabel 240"/>
    <w:qFormat/>
    <w:rPr>
      <w:rFonts w:cs="Times New Roman"/>
    </w:rPr>
  </w:style>
  <w:style w:type="character" w:styleId="ListLabel241">
    <w:name w:val="ListLabel 241"/>
    <w:qFormat/>
    <w:rPr>
      <w:rFonts w:cs="Times New Roman"/>
    </w:rPr>
  </w:style>
  <w:style w:type="character" w:styleId="ListLabel242">
    <w:name w:val="ListLabel 242"/>
    <w:qFormat/>
    <w:rPr>
      <w:rFonts w:cs="Times New Roman"/>
    </w:rPr>
  </w:style>
  <w:style w:type="character" w:styleId="ListLabel243">
    <w:name w:val="ListLabel 243"/>
    <w:qFormat/>
    <w:rPr>
      <w:rFonts w:cs="Times New Roman"/>
    </w:rPr>
  </w:style>
  <w:style w:type="character" w:styleId="ListLabel244">
    <w:name w:val="ListLabel 244"/>
    <w:qFormat/>
    <w:rPr>
      <w:rFonts w:cs="Times New Roman"/>
    </w:rPr>
  </w:style>
  <w:style w:type="character" w:styleId="ListLabel245">
    <w:name w:val="ListLabel 245"/>
    <w:qFormat/>
    <w:rPr>
      <w:rFonts w:cs="Times New Roman"/>
    </w:rPr>
  </w:style>
  <w:style w:type="character" w:styleId="ListLabel246">
    <w:name w:val="ListLabel 246"/>
    <w:qFormat/>
    <w:rPr>
      <w:rFonts w:cs="Times New Roman"/>
    </w:rPr>
  </w:style>
  <w:style w:type="character" w:styleId="ListLabel247">
    <w:name w:val="ListLabel 247"/>
    <w:qFormat/>
    <w:rPr>
      <w:rFonts w:cs="Times New Roman"/>
    </w:rPr>
  </w:style>
  <w:style w:type="character" w:styleId="InternetLink">
    <w:name w:val="Internet Link"/>
    <w:qFormat/>
    <w:rPr>
      <w:color w:val="000080"/>
      <w:u w:val="single"/>
      <w:lang w:val="zxx" w:eastAsia="zxx" w:bidi="zxx"/>
    </w:rPr>
  </w:style>
  <w:style w:type="character" w:styleId="ListLabel248">
    <w:name w:val="ListLabel 248"/>
    <w:qFormat/>
    <w:rPr>
      <w:rFonts w:cs="Times New Roman"/>
    </w:rPr>
  </w:style>
  <w:style w:type="character" w:styleId="ListLabel249">
    <w:name w:val="ListLabel 249"/>
    <w:qFormat/>
    <w:rPr>
      <w:rFonts w:cs="Times New Roman"/>
    </w:rPr>
  </w:style>
  <w:style w:type="character" w:styleId="ListLabel250">
    <w:name w:val="ListLabel 250"/>
    <w:qFormat/>
    <w:rPr>
      <w:rFonts w:cs="Times New Roman"/>
    </w:rPr>
  </w:style>
  <w:style w:type="character" w:styleId="ListLabel251">
    <w:name w:val="ListLabel 251"/>
    <w:qFormat/>
    <w:rPr>
      <w:rFonts w:cs="Times New Roman"/>
    </w:rPr>
  </w:style>
  <w:style w:type="character" w:styleId="ListLabel252">
    <w:name w:val="ListLabel 252"/>
    <w:qFormat/>
    <w:rPr>
      <w:rFonts w:cs="Times New Roman"/>
    </w:rPr>
  </w:style>
  <w:style w:type="character" w:styleId="ListLabel253">
    <w:name w:val="ListLabel 253"/>
    <w:qFormat/>
    <w:rPr>
      <w:rFonts w:cs="Times New Roman"/>
    </w:rPr>
  </w:style>
  <w:style w:type="character" w:styleId="ListLabel254">
    <w:name w:val="ListLabel 254"/>
    <w:qFormat/>
    <w:rPr>
      <w:rFonts w:cs="Times New Roman"/>
    </w:rPr>
  </w:style>
  <w:style w:type="character" w:styleId="ListLabel255">
    <w:name w:val="ListLabel 255"/>
    <w:qFormat/>
    <w:rPr>
      <w:rFonts w:cs="Times New Roman"/>
    </w:rPr>
  </w:style>
  <w:style w:type="character" w:styleId="ListLabel256">
    <w:name w:val="ListLabel 256"/>
    <w:qFormat/>
    <w:rPr>
      <w:rFonts w:cs="Times New Roman"/>
    </w:rPr>
  </w:style>
  <w:style w:type="character" w:styleId="ListLabel257">
    <w:name w:val="ListLabel 257"/>
    <w:qFormat/>
    <w:rPr>
      <w:rFonts w:cs="Times New Roman"/>
    </w:rPr>
  </w:style>
  <w:style w:type="character" w:styleId="ListLabel258">
    <w:name w:val="ListLabel 258"/>
    <w:qFormat/>
    <w:rPr>
      <w:rFonts w:cs="Times New Roman"/>
    </w:rPr>
  </w:style>
  <w:style w:type="character" w:styleId="ListLabel259">
    <w:name w:val="ListLabel 259"/>
    <w:qFormat/>
    <w:rPr>
      <w:rFonts w:cs="Times New Roman"/>
    </w:rPr>
  </w:style>
  <w:style w:type="character" w:styleId="ListLabel260">
    <w:name w:val="ListLabel 260"/>
    <w:qFormat/>
    <w:rPr>
      <w:rFonts w:cs="Times New Roman"/>
    </w:rPr>
  </w:style>
  <w:style w:type="character" w:styleId="ListLabel261">
    <w:name w:val="ListLabel 261"/>
    <w:qFormat/>
    <w:rPr>
      <w:rFonts w:cs="Times New Roman"/>
    </w:rPr>
  </w:style>
  <w:style w:type="character" w:styleId="ListLabel262">
    <w:name w:val="ListLabel 262"/>
    <w:qFormat/>
    <w:rPr>
      <w:rFonts w:cs="Times New Roman"/>
    </w:rPr>
  </w:style>
  <w:style w:type="character" w:styleId="ListLabel263">
    <w:name w:val="ListLabel 263"/>
    <w:qFormat/>
    <w:rPr>
      <w:rFonts w:cs="Times New Roman"/>
    </w:rPr>
  </w:style>
  <w:style w:type="character" w:styleId="ListLabel264">
    <w:name w:val="ListLabel 264"/>
    <w:qFormat/>
    <w:rPr>
      <w:rFonts w:cs="Times New Roman"/>
    </w:rPr>
  </w:style>
  <w:style w:type="character" w:styleId="ListLabel265">
    <w:name w:val="ListLabel 265"/>
    <w:qFormat/>
    <w:rPr>
      <w:rFonts w:cs="Times New Roman"/>
    </w:rPr>
  </w:style>
  <w:style w:type="character" w:styleId="ListLabel266">
    <w:name w:val="ListLabel 266"/>
    <w:qFormat/>
    <w:rPr>
      <w:rFonts w:cs="Times New Roman"/>
    </w:rPr>
  </w:style>
  <w:style w:type="character" w:styleId="ListLabel267">
    <w:name w:val="ListLabel 267"/>
    <w:qFormat/>
    <w:rPr>
      <w:rFonts w:cs="Times New Roman"/>
    </w:rPr>
  </w:style>
  <w:style w:type="character" w:styleId="ListLabel268">
    <w:name w:val="ListLabel 268"/>
    <w:qFormat/>
    <w:rPr>
      <w:rFonts w:cs="Times New Roman"/>
    </w:rPr>
  </w:style>
  <w:style w:type="character" w:styleId="ListLabel269">
    <w:name w:val="ListLabel 269"/>
    <w:qFormat/>
    <w:rPr>
      <w:rFonts w:cs="Times New Roman"/>
    </w:rPr>
  </w:style>
  <w:style w:type="character" w:styleId="ListLabel270">
    <w:name w:val="ListLabel 270"/>
    <w:qFormat/>
    <w:rPr>
      <w:rFonts w:cs="Times New Roman"/>
    </w:rPr>
  </w:style>
  <w:style w:type="character" w:styleId="ListLabel271">
    <w:name w:val="ListLabel 271"/>
    <w:qFormat/>
    <w:rPr>
      <w:rFonts w:cs="Times New Roman"/>
    </w:rPr>
  </w:style>
  <w:style w:type="character" w:styleId="ListLabel272">
    <w:name w:val="ListLabel 272"/>
    <w:qFormat/>
    <w:rPr>
      <w:rFonts w:cs="Times New Roman"/>
    </w:rPr>
  </w:style>
  <w:style w:type="character" w:styleId="ListLabel273">
    <w:name w:val="ListLabel 273"/>
    <w:qFormat/>
    <w:rPr>
      <w:rFonts w:cs="Times New Roman"/>
    </w:rPr>
  </w:style>
  <w:style w:type="character" w:styleId="ListLabel274">
    <w:name w:val="ListLabel 274"/>
    <w:qFormat/>
    <w:rPr>
      <w:rFonts w:cs="Times New Roman"/>
    </w:rPr>
  </w:style>
  <w:style w:type="character" w:styleId="ListLabel275">
    <w:name w:val="ListLabel 275"/>
    <w:qFormat/>
    <w:rPr>
      <w:rFonts w:cs="Times New Roman"/>
    </w:rPr>
  </w:style>
  <w:style w:type="character" w:styleId="ListLabel276">
    <w:name w:val="ListLabel 276"/>
    <w:qFormat/>
    <w:rPr>
      <w:rFonts w:cs="Times New Roman"/>
    </w:rPr>
  </w:style>
  <w:style w:type="character" w:styleId="ListLabel277">
    <w:name w:val="ListLabel 277"/>
    <w:qFormat/>
    <w:rPr>
      <w:rFonts w:cs="Times New Roman"/>
    </w:rPr>
  </w:style>
  <w:style w:type="character" w:styleId="ListLabel278">
    <w:name w:val="ListLabel 278"/>
    <w:qFormat/>
    <w:rPr>
      <w:rFonts w:cs="Times New Roman"/>
    </w:rPr>
  </w:style>
  <w:style w:type="character" w:styleId="ListLabel279">
    <w:name w:val="ListLabel 279"/>
    <w:qFormat/>
    <w:rPr>
      <w:rFonts w:cs="Times New Roman"/>
    </w:rPr>
  </w:style>
  <w:style w:type="character" w:styleId="ListLabel280">
    <w:name w:val="ListLabel 280"/>
    <w:qFormat/>
    <w:rPr>
      <w:rFonts w:cs="Times New Roman"/>
    </w:rPr>
  </w:style>
  <w:style w:type="character" w:styleId="ListLabel281">
    <w:name w:val="ListLabel 281"/>
    <w:qFormat/>
    <w:rPr>
      <w:rFonts w:cs="Times New Roman"/>
    </w:rPr>
  </w:style>
  <w:style w:type="character" w:styleId="ListLabel282">
    <w:name w:val="ListLabel 282"/>
    <w:qFormat/>
    <w:rPr>
      <w:rFonts w:cs="Times New Roman"/>
    </w:rPr>
  </w:style>
  <w:style w:type="character" w:styleId="ListLabel283">
    <w:name w:val="ListLabel 283"/>
    <w:qFormat/>
    <w:rPr>
      <w:rFonts w:cs="Times New Roman"/>
    </w:rPr>
  </w:style>
  <w:style w:type="character" w:styleId="ListLabel284">
    <w:name w:val="ListLabel 284"/>
    <w:qFormat/>
    <w:rPr>
      <w:rFonts w:cs="Times New Roman"/>
    </w:rPr>
  </w:style>
  <w:style w:type="character" w:styleId="ListLabel285">
    <w:name w:val="ListLabel 285"/>
    <w:qFormat/>
    <w:rPr>
      <w:rFonts w:cs="Times New Roman"/>
    </w:rPr>
  </w:style>
  <w:style w:type="character" w:styleId="ListLabel286">
    <w:name w:val="ListLabel 286"/>
    <w:qFormat/>
    <w:rPr>
      <w:rFonts w:cs="Times New Roman"/>
    </w:rPr>
  </w:style>
  <w:style w:type="character" w:styleId="ListLabel287">
    <w:name w:val="ListLabel 287"/>
    <w:qFormat/>
    <w:rPr>
      <w:rFonts w:cs="Times New Roman"/>
    </w:rPr>
  </w:style>
  <w:style w:type="character" w:styleId="ListLabel288">
    <w:name w:val="ListLabel 288"/>
    <w:qFormat/>
    <w:rPr>
      <w:rFonts w:cs="Times New Roman"/>
    </w:rPr>
  </w:style>
  <w:style w:type="character" w:styleId="ListLabel289">
    <w:name w:val="ListLabel 289"/>
    <w:qFormat/>
    <w:rPr>
      <w:rFonts w:cs="Times New Roman"/>
    </w:rPr>
  </w:style>
  <w:style w:type="character" w:styleId="ListLabel290">
    <w:name w:val="ListLabel 290"/>
    <w:qFormat/>
    <w:rPr>
      <w:rFonts w:cs="Times New Roman"/>
    </w:rPr>
  </w:style>
  <w:style w:type="character" w:styleId="ListLabel291">
    <w:name w:val="ListLabel 291"/>
    <w:qFormat/>
    <w:rPr>
      <w:rFonts w:cs="Times New Roman"/>
    </w:rPr>
  </w:style>
  <w:style w:type="character" w:styleId="ListLabel292">
    <w:name w:val="ListLabel 292"/>
    <w:qFormat/>
    <w:rPr>
      <w:rFonts w:cs="Times New Roman"/>
    </w:rPr>
  </w:style>
  <w:style w:type="character" w:styleId="ListLabel293">
    <w:name w:val="ListLabel 293"/>
    <w:qFormat/>
    <w:rPr>
      <w:rFonts w:cs="Times New Roman"/>
    </w:rPr>
  </w:style>
  <w:style w:type="character" w:styleId="ListLabel294">
    <w:name w:val="ListLabel 294"/>
    <w:qFormat/>
    <w:rPr>
      <w:rFonts w:cs="Times New Roman"/>
    </w:rPr>
  </w:style>
  <w:style w:type="character" w:styleId="ListLabel295">
    <w:name w:val="ListLabel 295"/>
    <w:qFormat/>
    <w:rPr>
      <w:rFonts w:cs="Times New Roman"/>
    </w:rPr>
  </w:style>
  <w:style w:type="character" w:styleId="ListLabel296">
    <w:name w:val="ListLabel 296"/>
    <w:qFormat/>
    <w:rPr>
      <w:rFonts w:cs="Times New Roman"/>
    </w:rPr>
  </w:style>
  <w:style w:type="character" w:styleId="ListLabel297">
    <w:name w:val="ListLabel 297"/>
    <w:qFormat/>
    <w:rPr>
      <w:rFonts w:cs="Times New Roman"/>
    </w:rPr>
  </w:style>
  <w:style w:type="character" w:styleId="ListLabel298">
    <w:name w:val="ListLabel 298"/>
    <w:qFormat/>
    <w:rPr>
      <w:rFonts w:cs="Times New Roman"/>
    </w:rPr>
  </w:style>
  <w:style w:type="character" w:styleId="ListLabel299">
    <w:name w:val="ListLabel 299"/>
    <w:qFormat/>
    <w:rPr>
      <w:rFonts w:cs="Times New Roman"/>
    </w:rPr>
  </w:style>
  <w:style w:type="character" w:styleId="ListLabel300">
    <w:name w:val="ListLabel 300"/>
    <w:qFormat/>
    <w:rPr>
      <w:rFonts w:cs="Times New Roman"/>
    </w:rPr>
  </w:style>
  <w:style w:type="character" w:styleId="ListLabel301">
    <w:name w:val="ListLabel 301"/>
    <w:qFormat/>
    <w:rPr>
      <w:rFonts w:cs="Times New Roman"/>
    </w:rPr>
  </w:style>
  <w:style w:type="character" w:styleId="ListLabel302">
    <w:name w:val="ListLabel 302"/>
    <w:qFormat/>
    <w:rPr>
      <w:rFonts w:cs="Times New Roman"/>
    </w:rPr>
  </w:style>
  <w:style w:type="character" w:styleId="ListLabel303">
    <w:name w:val="ListLabel 303"/>
    <w:qFormat/>
    <w:rPr>
      <w:rFonts w:cs="Times New Roman"/>
    </w:rPr>
  </w:style>
  <w:style w:type="character" w:styleId="ListLabel304">
    <w:name w:val="ListLabel 304"/>
    <w:qFormat/>
    <w:rPr>
      <w:rFonts w:cs="Times New Roman"/>
    </w:rPr>
  </w:style>
  <w:style w:type="character" w:styleId="ListLabel305">
    <w:name w:val="ListLabel 305"/>
    <w:qFormat/>
    <w:rPr>
      <w:rFonts w:cs="Times New Roman"/>
    </w:rPr>
  </w:style>
  <w:style w:type="character" w:styleId="ListLabel306">
    <w:name w:val="ListLabel 306"/>
    <w:qFormat/>
    <w:rPr>
      <w:rFonts w:cs="Times New Roman"/>
    </w:rPr>
  </w:style>
  <w:style w:type="character" w:styleId="ListLabel307">
    <w:name w:val="ListLabel 307"/>
    <w:qFormat/>
    <w:rPr>
      <w:rFonts w:cs="Times New Roman"/>
    </w:rPr>
  </w:style>
  <w:style w:type="character" w:styleId="ListLabel308">
    <w:name w:val="ListLabel 308"/>
    <w:qFormat/>
    <w:rPr>
      <w:rFonts w:cs="Times New Roman"/>
    </w:rPr>
  </w:style>
  <w:style w:type="character" w:styleId="ListLabel309">
    <w:name w:val="ListLabel 309"/>
    <w:qFormat/>
    <w:rPr>
      <w:rFonts w:cs="Times New Roman"/>
    </w:rPr>
  </w:style>
  <w:style w:type="character" w:styleId="ListLabel310">
    <w:name w:val="ListLabel 310"/>
    <w:qFormat/>
    <w:rPr>
      <w:rFonts w:cs="Times New Roman"/>
    </w:rPr>
  </w:style>
  <w:style w:type="character" w:styleId="ListLabel311">
    <w:name w:val="ListLabel 311"/>
    <w:qFormat/>
    <w:rPr>
      <w:rFonts w:cs="Times New Roman"/>
    </w:rPr>
  </w:style>
  <w:style w:type="character" w:styleId="ListLabel312">
    <w:name w:val="ListLabel 312"/>
    <w:qFormat/>
    <w:rPr>
      <w:rFonts w:cs="Times New Roman"/>
    </w:rPr>
  </w:style>
  <w:style w:type="character" w:styleId="ListLabel313">
    <w:name w:val="ListLabel 313"/>
    <w:qFormat/>
    <w:rPr>
      <w:rFonts w:cs="Times New Roman"/>
    </w:rPr>
  </w:style>
  <w:style w:type="character" w:styleId="ListLabel314">
    <w:name w:val="ListLabel 314"/>
    <w:qFormat/>
    <w:rPr>
      <w:rFonts w:cs="Times New Roman"/>
    </w:rPr>
  </w:style>
  <w:style w:type="character" w:styleId="ListLabel315">
    <w:name w:val="ListLabel 315"/>
    <w:qFormat/>
    <w:rPr>
      <w:rFonts w:cs="Times New Roman"/>
    </w:rPr>
  </w:style>
  <w:style w:type="character" w:styleId="ListLabel316">
    <w:name w:val="ListLabel 316"/>
    <w:qFormat/>
    <w:rPr>
      <w:rFonts w:cs="Times New Roman"/>
    </w:rPr>
  </w:style>
  <w:style w:type="character" w:styleId="ListLabel317">
    <w:name w:val="ListLabel 317"/>
    <w:qFormat/>
    <w:rPr>
      <w:rFonts w:cs="Times New Roman"/>
    </w:rPr>
  </w:style>
  <w:style w:type="character" w:styleId="ListLabel318">
    <w:name w:val="ListLabel 318"/>
    <w:qFormat/>
    <w:rPr>
      <w:rFonts w:cs="Times New Roman"/>
    </w:rPr>
  </w:style>
  <w:style w:type="character" w:styleId="ListLabel319">
    <w:name w:val="ListLabel 319"/>
    <w:qFormat/>
    <w:rPr>
      <w:rFonts w:cs="Times New Roman"/>
    </w:rPr>
  </w:style>
  <w:style w:type="character" w:styleId="ListLabel320">
    <w:name w:val="ListLabel 320"/>
    <w:qFormat/>
    <w:rPr>
      <w:rFonts w:cs="Times New Roman"/>
    </w:rPr>
  </w:style>
  <w:style w:type="character" w:styleId="ListLabel321">
    <w:name w:val="ListLabel 321"/>
    <w:qFormat/>
    <w:rPr>
      <w:rFonts w:cs="Times New Roman"/>
    </w:rPr>
  </w:style>
  <w:style w:type="character" w:styleId="ListLabel322">
    <w:name w:val="ListLabel 322"/>
    <w:qFormat/>
    <w:rPr>
      <w:rFonts w:cs="Times New Roman"/>
    </w:rPr>
  </w:style>
  <w:style w:type="character" w:styleId="ListLabel323">
    <w:name w:val="ListLabel 323"/>
    <w:qFormat/>
    <w:rPr>
      <w:rFonts w:cs="Times New Roman"/>
    </w:rPr>
  </w:style>
  <w:style w:type="character" w:styleId="ListLabel324">
    <w:name w:val="ListLabel 324"/>
    <w:qFormat/>
    <w:rPr>
      <w:rFonts w:cs="Times New Roman"/>
    </w:rPr>
  </w:style>
  <w:style w:type="character" w:styleId="ListLabel325">
    <w:name w:val="ListLabel 325"/>
    <w:qFormat/>
    <w:rPr>
      <w:rFonts w:cs="Times New Roman"/>
    </w:rPr>
  </w:style>
  <w:style w:type="character" w:styleId="ListLabel326">
    <w:name w:val="ListLabel 326"/>
    <w:qFormat/>
    <w:rPr>
      <w:rFonts w:cs="Times New Roman"/>
    </w:rPr>
  </w:style>
  <w:style w:type="character" w:styleId="ListLabel327">
    <w:name w:val="ListLabel 327"/>
    <w:qFormat/>
    <w:rPr>
      <w:rFonts w:cs="Times New Roman"/>
    </w:rPr>
  </w:style>
  <w:style w:type="character" w:styleId="ListLabel328">
    <w:name w:val="ListLabel 328"/>
    <w:qFormat/>
    <w:rPr>
      <w:rFonts w:cs="Times New Roman"/>
    </w:rPr>
  </w:style>
  <w:style w:type="character" w:styleId="ListLabel329">
    <w:name w:val="ListLabel 329"/>
    <w:qFormat/>
    <w:rPr>
      <w:rFonts w:cs="Times New Roman"/>
    </w:rPr>
  </w:style>
  <w:style w:type="character" w:styleId="ListLabel330">
    <w:name w:val="ListLabel 330"/>
    <w:qFormat/>
    <w:rPr>
      <w:rFonts w:cs="Times New Roman"/>
    </w:rPr>
  </w:style>
  <w:style w:type="character" w:styleId="ListLabel331">
    <w:name w:val="ListLabel 331"/>
    <w:qFormat/>
    <w:rPr>
      <w:rFonts w:cs="Times New Roman"/>
    </w:rPr>
  </w:style>
  <w:style w:type="character" w:styleId="ListLabel332">
    <w:name w:val="ListLabel 332"/>
    <w:qFormat/>
    <w:rPr>
      <w:rFonts w:cs="Times New Roman"/>
    </w:rPr>
  </w:style>
  <w:style w:type="character" w:styleId="ListLabel333">
    <w:name w:val="ListLabel 333"/>
    <w:qFormat/>
    <w:rPr>
      <w:rFonts w:cs="Times New Roman"/>
    </w:rPr>
  </w:style>
  <w:style w:type="character" w:styleId="ListLabel334">
    <w:name w:val="ListLabel 334"/>
    <w:qFormat/>
    <w:rPr>
      <w:rFonts w:cs="Times New Roman"/>
    </w:rPr>
  </w:style>
  <w:style w:type="character" w:styleId="ListLabel335">
    <w:name w:val="ListLabel 335"/>
    <w:qFormat/>
    <w:rPr>
      <w:rFonts w:cs="Times New Roman"/>
    </w:rPr>
  </w:style>
  <w:style w:type="character" w:styleId="ListLabel336">
    <w:name w:val="ListLabel 336"/>
    <w:qFormat/>
    <w:rPr>
      <w:rFonts w:cs="Times New Roman"/>
    </w:rPr>
  </w:style>
  <w:style w:type="character" w:styleId="ListLabel337">
    <w:name w:val="ListLabel 337"/>
    <w:qFormat/>
    <w:rPr>
      <w:rFonts w:cs="Times New Roman"/>
    </w:rPr>
  </w:style>
  <w:style w:type="character" w:styleId="ListLabel338">
    <w:name w:val="ListLabel 338"/>
    <w:qFormat/>
    <w:rPr>
      <w:rFonts w:cs="Times New Roman"/>
    </w:rPr>
  </w:style>
  <w:style w:type="character" w:styleId="ListLabel339">
    <w:name w:val="ListLabel 339"/>
    <w:qFormat/>
    <w:rPr>
      <w:rFonts w:cs="Times New Roman"/>
    </w:rPr>
  </w:style>
  <w:style w:type="character" w:styleId="ListLabel340">
    <w:name w:val="ListLabel 340"/>
    <w:qFormat/>
    <w:rPr>
      <w:rFonts w:cs="Times New Roman"/>
    </w:rPr>
  </w:style>
  <w:style w:type="character" w:styleId="ListLabel341">
    <w:name w:val="ListLabel 341"/>
    <w:qFormat/>
    <w:rPr>
      <w:rFonts w:cs="Times New Roman"/>
    </w:rPr>
  </w:style>
  <w:style w:type="character" w:styleId="ListLabel342">
    <w:name w:val="ListLabel 342"/>
    <w:qFormat/>
    <w:rPr>
      <w:rFonts w:cs="Times New Roman"/>
    </w:rPr>
  </w:style>
  <w:style w:type="character" w:styleId="ListLabel343">
    <w:name w:val="ListLabel 343"/>
    <w:qFormat/>
    <w:rPr>
      <w:rFonts w:cs="Times New Roman"/>
    </w:rPr>
  </w:style>
  <w:style w:type="character" w:styleId="ListLabel344">
    <w:name w:val="ListLabel 344"/>
    <w:qFormat/>
    <w:rPr>
      <w:rFonts w:cs="Times New Roman"/>
    </w:rPr>
  </w:style>
  <w:style w:type="character" w:styleId="ListLabel345">
    <w:name w:val="ListLabel 345"/>
    <w:qFormat/>
    <w:rPr>
      <w:rFonts w:cs="Times New Roman"/>
    </w:rPr>
  </w:style>
  <w:style w:type="character" w:styleId="ListLabel346">
    <w:name w:val="ListLabel 346"/>
    <w:qFormat/>
    <w:rPr>
      <w:rFonts w:cs="Times New Roman"/>
    </w:rPr>
  </w:style>
  <w:style w:type="character" w:styleId="ListLabel347">
    <w:name w:val="ListLabel 347"/>
    <w:qFormat/>
    <w:rPr>
      <w:rFonts w:cs="Times New Roman"/>
    </w:rPr>
  </w:style>
  <w:style w:type="character" w:styleId="ListLabel348">
    <w:name w:val="ListLabel 348"/>
    <w:qFormat/>
    <w:rPr>
      <w:rFonts w:cs="Times New Roman"/>
    </w:rPr>
  </w:style>
  <w:style w:type="character" w:styleId="ListLabel349">
    <w:name w:val="ListLabel 349"/>
    <w:qFormat/>
    <w:rPr>
      <w:rFonts w:cs="Times New Roman"/>
    </w:rPr>
  </w:style>
  <w:style w:type="character" w:styleId="ListLabel350">
    <w:name w:val="ListLabel 350"/>
    <w:qFormat/>
    <w:rPr>
      <w:rFonts w:cs="Times New Roman"/>
    </w:rPr>
  </w:style>
  <w:style w:type="character" w:styleId="ListLabel351">
    <w:name w:val="ListLabel 351"/>
    <w:qFormat/>
    <w:rPr>
      <w:rFonts w:cs="Times New Roman"/>
    </w:rPr>
  </w:style>
  <w:style w:type="character" w:styleId="ListLabel352">
    <w:name w:val="ListLabel 352"/>
    <w:qFormat/>
    <w:rPr>
      <w:rFonts w:cs="Times New Roman"/>
    </w:rPr>
  </w:style>
  <w:style w:type="character" w:styleId="ListLabel353">
    <w:name w:val="ListLabel 353"/>
    <w:qFormat/>
    <w:rPr>
      <w:rFonts w:cs="Times New Roman"/>
    </w:rPr>
  </w:style>
  <w:style w:type="character" w:styleId="ListLabel354">
    <w:name w:val="ListLabel 354"/>
    <w:qFormat/>
    <w:rPr>
      <w:rFonts w:cs="Times New Roman"/>
    </w:rPr>
  </w:style>
  <w:style w:type="character" w:styleId="ListLabel355">
    <w:name w:val="ListLabel 355"/>
    <w:qFormat/>
    <w:rPr>
      <w:rFonts w:cs="Times New Roman"/>
    </w:rPr>
  </w:style>
  <w:style w:type="character" w:styleId="ListLabel356">
    <w:name w:val="ListLabel 356"/>
    <w:qFormat/>
    <w:rPr>
      <w:rFonts w:cs="Times New Roman"/>
    </w:rPr>
  </w:style>
  <w:style w:type="character" w:styleId="ListLabel357">
    <w:name w:val="ListLabel 357"/>
    <w:qFormat/>
    <w:rPr>
      <w:rFonts w:cs="Times New Roman"/>
    </w:rPr>
  </w:style>
  <w:style w:type="character" w:styleId="ListLabel358">
    <w:name w:val="ListLabel 358"/>
    <w:qFormat/>
    <w:rPr>
      <w:rFonts w:cs="Times New Roman"/>
    </w:rPr>
  </w:style>
  <w:style w:type="character" w:styleId="ListLabel359">
    <w:name w:val="ListLabel 359"/>
    <w:qFormat/>
    <w:rPr>
      <w:rFonts w:cs="Times New Roman"/>
    </w:rPr>
  </w:style>
  <w:style w:type="character" w:styleId="ListLabel360">
    <w:name w:val="ListLabel 360"/>
    <w:qFormat/>
    <w:rPr>
      <w:rFonts w:cs="Times New Roman"/>
    </w:rPr>
  </w:style>
  <w:style w:type="character" w:styleId="ListLabel361">
    <w:name w:val="ListLabel 361"/>
    <w:qFormat/>
    <w:rPr>
      <w:rFonts w:cs="Times New Roman"/>
    </w:rPr>
  </w:style>
  <w:style w:type="character" w:styleId="ListLabel362">
    <w:name w:val="ListLabel 362"/>
    <w:qFormat/>
    <w:rPr>
      <w:rFonts w:cs="Times New Roman"/>
    </w:rPr>
  </w:style>
  <w:style w:type="character" w:styleId="ListLabel363">
    <w:name w:val="ListLabel 363"/>
    <w:qFormat/>
    <w:rPr>
      <w:rFonts w:cs="Times New Roman"/>
    </w:rPr>
  </w:style>
  <w:style w:type="character" w:styleId="ListLabel364">
    <w:name w:val="ListLabel 364"/>
    <w:qFormat/>
    <w:rPr>
      <w:rFonts w:cs="Times New Roman"/>
    </w:rPr>
  </w:style>
  <w:style w:type="character" w:styleId="ListLabel365">
    <w:name w:val="ListLabel 365"/>
    <w:qFormat/>
    <w:rPr>
      <w:rFonts w:cs="Times New Roman"/>
    </w:rPr>
  </w:style>
  <w:style w:type="character" w:styleId="ListLabel366">
    <w:name w:val="ListLabel 366"/>
    <w:qFormat/>
    <w:rPr>
      <w:rFonts w:cs="Times New Roman"/>
    </w:rPr>
  </w:style>
  <w:style w:type="character" w:styleId="ListLabel367">
    <w:name w:val="ListLabel 367"/>
    <w:qFormat/>
    <w:rPr>
      <w:rFonts w:cs="Times New Roman"/>
    </w:rPr>
  </w:style>
  <w:style w:type="paragraph" w:styleId="Naslov">
    <w:name w:val="Naslov"/>
    <w:basedOn w:val="Normal"/>
    <w:next w:val="Telobesedila"/>
    <w:qFormat/>
    <w:pPr>
      <w:keepNext/>
      <w:spacing w:before="240" w:after="120"/>
    </w:pPr>
    <w:rPr>
      <w:rFonts w:ascii="Liberation Sans" w:hAnsi="Liberation Sans" w:eastAsia="Microsoft YaHei" w:cs="Lucida Sans"/>
      <w:sz w:val="28"/>
      <w:szCs w:val="28"/>
    </w:rPr>
  </w:style>
  <w:style w:type="paragraph" w:styleId="Telobesedila">
    <w:name w:val="Body Text"/>
    <w:basedOn w:val="Normal"/>
    <w:qFormat/>
    <w:pPr>
      <w:spacing w:lineRule="auto" w:line="288" w:before="0" w:after="140"/>
    </w:pPr>
    <w:rPr/>
  </w:style>
  <w:style w:type="paragraph" w:styleId="Seznam">
    <w:name w:val="List"/>
    <w:basedOn w:val="Telobesedila"/>
    <w:qFormat/>
    <w:pPr/>
    <w:rPr/>
  </w:style>
  <w:style w:type="paragraph" w:styleId="Napis">
    <w:name w:val="Caption"/>
    <w:basedOn w:val="Normal"/>
    <w:qFormat/>
    <w:pPr>
      <w:suppressLineNumbers/>
      <w:spacing w:before="120" w:after="120"/>
    </w:pPr>
    <w:rPr>
      <w:rFonts w:cs="Lucida Sans"/>
      <w:i/>
      <w:iCs/>
      <w:sz w:val="24"/>
      <w:szCs w:val="24"/>
    </w:rPr>
  </w:style>
  <w:style w:type="paragraph" w:styleId="Kazalo">
    <w:name w:val="Kazalo"/>
    <w:basedOn w:val="Normal"/>
    <w:qFormat/>
    <w:pPr>
      <w:suppressLineNumbers/>
    </w:pPr>
    <w:rPr/>
  </w:style>
  <w:style w:type="paragraph" w:styleId="TextBody">
    <w:name w:val="Text Body"/>
    <w:basedOn w:val="Normal"/>
    <w:qFormat/>
    <w:pPr>
      <w:spacing w:lineRule="auto" w:line="288" w:before="0" w:after="140"/>
    </w:pPr>
    <w:rPr/>
  </w:style>
  <w:style w:type="paragraph" w:styleId="Naslovdokumenta">
    <w:name w:val="Title"/>
    <w:basedOn w:val="Normal"/>
    <w:qFormat/>
    <w:pPr>
      <w:keepNext/>
      <w:spacing w:before="240" w:after="120"/>
    </w:pPr>
    <w:rPr>
      <w:rFonts w:ascii="Liberation Sans" w:hAnsi="Liberation Sans" w:eastAsia="Microsoft YaHei"/>
      <w:sz w:val="28"/>
      <w:szCs w:val="28"/>
    </w:rPr>
  </w:style>
  <w:style w:type="paragraph" w:styleId="Caption">
    <w:name w:val="caption"/>
    <w:basedOn w:val="Normal"/>
    <w:qFormat/>
    <w:pPr>
      <w:suppressLineNumbers/>
      <w:spacing w:before="120" w:after="120"/>
    </w:pPr>
    <w:rPr>
      <w:i/>
      <w:iCs/>
    </w:rPr>
  </w:style>
  <w:style w:type="paragraph" w:styleId="Glava">
    <w:name w:val="Header"/>
    <w:basedOn w:val="Normal"/>
    <w:qFormat/>
    <w:pPr/>
    <w:rPr/>
  </w:style>
  <w:style w:type="paragraph" w:styleId="Noga">
    <w:name w:val="Footer"/>
    <w:basedOn w:val="Normal"/>
    <w:qFormat/>
    <w:pPr/>
    <w:rPr/>
  </w:style>
  <w:style w:type="paragraph" w:styleId="NewSPINA">
    <w:name w:val="NewSPINA"/>
    <w:qFormat/>
    <w:pPr>
      <w:widowControl/>
      <w:suppressAutoHyphens w:val="true"/>
      <w:overflowPunct w:val="true"/>
      <w:bidi w:val="0"/>
      <w:jc w:val="both"/>
    </w:pPr>
    <w:rPr>
      <w:rFonts w:ascii="Calibri" w:hAnsi="Calibri" w:eastAsia="Times New Roman" w:cs="Times New Roman"/>
      <w:color w:val="000000"/>
      <w:w w:val="91"/>
      <w:sz w:val="22"/>
      <w:szCs w:val="20"/>
      <w:lang w:val="sl-SI" w:eastAsia="zh-CN" w:bidi="ar-SA"/>
    </w:rPr>
  </w:style>
  <w:style w:type="paragraph" w:styleId="SPINANOGA">
    <w:name w:val="SPINA NOGA"/>
    <w:basedOn w:val="NewSPINA"/>
    <w:qFormat/>
    <w:pPr>
      <w:jc w:val="right"/>
    </w:pPr>
    <w:rPr>
      <w:color w:val="808080"/>
    </w:rPr>
  </w:style>
  <w:style w:type="paragraph" w:styleId="SPINANASLOV1">
    <w:name w:val="SPINA NASLOV 1"/>
    <w:basedOn w:val="NewSPINA"/>
    <w:qFormat/>
    <w:pPr/>
    <w:rPr>
      <w:b/>
      <w:sz w:val="28"/>
    </w:rPr>
  </w:style>
  <w:style w:type="paragraph" w:styleId="SPINANASLOV2">
    <w:name w:val="SPINA NASLOV 2"/>
    <w:basedOn w:val="NewSPINA"/>
    <w:qFormat/>
    <w:pPr>
      <w:jc w:val="right"/>
    </w:pPr>
    <w:rPr>
      <w:b/>
      <w:sz w:val="40"/>
    </w:rPr>
  </w:style>
  <w:style w:type="paragraph" w:styleId="SPINANASLOV3">
    <w:name w:val="SPINA NASLOV 3"/>
    <w:basedOn w:val="NewSPINA"/>
    <w:qFormat/>
    <w:pPr/>
    <w:rPr>
      <w:sz w:val="24"/>
    </w:rPr>
  </w:style>
  <w:style w:type="paragraph" w:styleId="SPINATELOBESEDILA2">
    <w:name w:val="SPINA TELO BESEDILA 2"/>
    <w:basedOn w:val="NewSPINA"/>
    <w:qFormat/>
    <w:pPr/>
    <w:rPr>
      <w:rFonts w:cs="Tahoma"/>
      <w:szCs w:val="18"/>
    </w:rPr>
  </w:style>
  <w:style w:type="paragraph" w:styleId="SPINATELOBESEDILA1">
    <w:name w:val="SPINA TELO BESEDILA 1"/>
    <w:basedOn w:val="NewSPINA"/>
    <w:qFormat/>
    <w:pPr>
      <w:jc w:val="left"/>
    </w:pPr>
    <w:rPr/>
  </w:style>
  <w:style w:type="paragraph" w:styleId="Vsebinatabele">
    <w:name w:val="Vsebina tabele"/>
    <w:basedOn w:val="Normal"/>
    <w:qFormat/>
    <w:pPr/>
    <w:rPr/>
  </w:style>
  <w:style w:type="paragraph" w:styleId="Vsebina1">
    <w:name w:val="TOC 1"/>
    <w:basedOn w:val="Normal"/>
    <w:autoRedefine/>
    <w:qFormat/>
    <w:pPr>
      <w:spacing w:before="0" w:after="100"/>
    </w:pPr>
    <w:rPr>
      <w:rFonts w:cs="Mangal"/>
      <w:szCs w:val="21"/>
    </w:rPr>
  </w:style>
  <w:style w:type="paragraph" w:styleId="SPINAKAZALO">
    <w:name w:val="SPINA KAZALO"/>
    <w:basedOn w:val="Vsebina1"/>
    <w:qFormat/>
    <w:pPr/>
    <w:rPr/>
  </w:style>
  <w:style w:type="paragraph" w:styleId="BalloonText">
    <w:name w:val="Balloon Text"/>
    <w:basedOn w:val="Normal"/>
    <w:qFormat/>
    <w:pPr/>
    <w:rPr>
      <w:rFonts w:ascii="Segoe UI" w:hAnsi="Segoe UI" w:cs="Mangal"/>
      <w:sz w:val="18"/>
      <w:szCs w:val="16"/>
    </w:rPr>
  </w:style>
  <w:style w:type="paragraph" w:styleId="Naslovtabele">
    <w:name w:val="Naslov tabele"/>
    <w:basedOn w:val="Vsebinatabele"/>
    <w:qFormat/>
    <w:pPr/>
    <w:rPr/>
  </w:style>
  <w:style w:type="paragraph" w:styleId="Contents1">
    <w:name w:val="Contents 1"/>
    <w:basedOn w:val="Kazalo"/>
    <w:qFormat/>
    <w:pPr/>
    <w:rPr/>
  </w:style>
  <w:style w:type="numbering" w:styleId="NoList">
    <w:name w:val="No List"/>
    <w:qFormat/>
  </w:style>
  <w:style w:type="numbering" w:styleId="WW8Num5">
    <w:name w:val="WW8Num5"/>
    <w:qFormat/>
  </w:style>
  <w:style w:type="numbering" w:styleId="WW8Num2">
    <w:name w:val="WW8Num2"/>
    <w:qFormat/>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jpeg"/><Relationship Id="rId3" Type="http://schemas.openxmlformats.org/officeDocument/2006/relationships/image" Target="media/image2.png"/><Relationship Id="rId4" Type="http://schemas.openxmlformats.org/officeDocument/2006/relationships/image" Target="media/image3.png"/><Relationship Id="rId5" Type="http://schemas.openxmlformats.org/officeDocument/2006/relationships/image" Target="media/image4.png"/><Relationship Id="rId6" Type="http://schemas.openxmlformats.org/officeDocument/2006/relationships/image" Target="media/image5.png"/><Relationship Id="rId7" Type="http://schemas.openxmlformats.org/officeDocument/2006/relationships/image" Target="media/image6.png"/><Relationship Id="rId8" Type="http://schemas.openxmlformats.org/officeDocument/2006/relationships/image" Target="media/image7.png"/><Relationship Id="rId9" Type="http://schemas.openxmlformats.org/officeDocument/2006/relationships/image" Target="media/image8.png"/><Relationship Id="rId10" Type="http://schemas.openxmlformats.org/officeDocument/2006/relationships/image" Target="media/image9.png"/><Relationship Id="rId11" Type="http://schemas.openxmlformats.org/officeDocument/2006/relationships/header" Target="header1.xml"/><Relationship Id="rId12" Type="http://schemas.openxmlformats.org/officeDocument/2006/relationships/footer" Target="footer1.xml"/><Relationship Id="rId13" Type="http://schemas.openxmlformats.org/officeDocument/2006/relationships/fontTable" Target="fontTable.xml"/><Relationship Id="rId14" Type="http://schemas.openxmlformats.org/officeDocument/2006/relationships/settings" Target="settings.xml"/>
</Relationships>
</file>

<file path=word/_rels/footer1.xml.rels><?xml version="1.0" encoding="UTF-8"?>
<Relationships xmlns="http://schemas.openxmlformats.org/package/2006/relationships"><Relationship Id="rId1" Type="http://schemas.openxmlformats.org/officeDocument/2006/relationships/image" Target="media/image11.jpeg"/>
</Relationships>
</file>

<file path=word/_rels/header1.xml.rels><?xml version="1.0" encoding="UTF-8"?>
<Relationships xmlns="http://schemas.openxmlformats.org/package/2006/relationships"><Relationship Id="rId1" Type="http://schemas.openxmlformats.org/officeDocument/2006/relationships/image" Target="media/image10.png"/>
</Relationships>
</file>

<file path=docProps/app.xml><?xml version="1.0" encoding="utf-8"?>
<Properties xmlns="http://schemas.openxmlformats.org/officeDocument/2006/extended-properties" xmlns:vt="http://schemas.openxmlformats.org/officeDocument/2006/docPropsVTypes">
  <Template>Normal.dotm</Template>
  <TotalTime>249</TotalTime>
  <Application>LibreOffice/5.2.3.3$Windows_x86 LibreOffice_project/d54a8868f08a7b39642414cf2c8ef2f228f780cf</Application>
  <Pages>12</Pages>
  <Words>1622</Words>
  <Characters>8788</Characters>
  <CharactersWithSpaces>10298</CharactersWithSpaces>
  <Paragraphs>154</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2016-02-11T15:01:00Z</dcterms:created>
  <dc:creator/>
  <dc:description/>
  <dc:language>sl-SI</dc:language>
  <cp:lastModifiedBy/>
  <cp:lastPrinted>2016-07-06T09:31:38Z</cp:lastPrinted>
  <dcterms:modified xsi:type="dcterms:W3CDTF">2017-02-14T14:39:31Z</dcterms:modified>
  <cp:revision>31</cp:revision>
  <dc:subject/>
  <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DocSecurity">
    <vt:i4>0</vt:i4>
  </property>
  <property fmtid="{D5CDD505-2E9C-101B-9397-08002B2CF9AE}" pid="4" name="HyperlinksChanged">
    <vt:bool>0</vt:bool>
  </property>
  <property fmtid="{D5CDD505-2E9C-101B-9397-08002B2CF9AE}" pid="5" name="LinksUpToDate">
    <vt:bool>0</vt:bool>
  </property>
  <property fmtid="{D5CDD505-2E9C-101B-9397-08002B2CF9AE}" pid="6" name="ScaleCrop">
    <vt:bool>0</vt:bool>
  </property>
  <property fmtid="{D5CDD505-2E9C-101B-9397-08002B2CF9AE}" pid="7" name="ShareDoc">
    <vt:bool>0</vt:bool>
  </property>
</Properties>
</file>