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bottom w:color="auto" w:space="15" w:sz="0" w:val="none"/>
        </w:pBdr>
        <w:shd w:fill="ffffff" w:val="clear"/>
        <w:spacing w:after="520" w:before="0" w:line="240" w:lineRule="auto"/>
        <w:rPr>
          <w:color w:val="333333"/>
          <w:sz w:val="24"/>
          <w:szCs w:val="24"/>
        </w:rPr>
      </w:pPr>
      <w:bookmarkStart w:colFirst="0" w:colLast="0" w:name="_fhc6ssat2th0" w:id="0"/>
      <w:bookmarkEnd w:id="0"/>
      <w:r w:rsidDel="00000000" w:rsidR="00000000" w:rsidRPr="00000000">
        <w:rPr>
          <w:sz w:val="34"/>
          <w:szCs w:val="34"/>
          <w:rtl w:val="0"/>
        </w:rPr>
        <w:t xml:space="preserve">Izbor Županovega vina 2023 - povabilo k sodelovanju</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Mestna občina Novo mesto vabi vinogradnike in vinarje k sodelovanju na Javni natečaj za izbor Županovo vino Novo mesto 2023.</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Predmet javnega natečaja je izbor vina, ki bo dobilo naziv »Županovo vino Novo mesto 2023«. Naziv se podeljuje za vino Cviček PTP.</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K sodelovanju se vinogradniki in vinarji prijavijo na podlagi izpolnjene in podpisane prijavnice na javni natečaj za izbor Županovega vina Mestne občine Novo mesto ter oddajo vzorcev vin.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Prijavnina za vzorec znaša 20€ z DDV. Vzorce (dve steklenici) zbiramo do vključno torka, 7. februarja 2023, do 12. ure na naslednjih lokacijah: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na sedežu Vinskega inštituta, Pod Trško goro 1, 8000 Novo mesto, vsak delovni dan od 8.00 do 15.00. Kontakt: 051 647 179 (Grega Žitnik)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po dogovoru s predsedniki vinogradniških društev Grčevje, Janeza Trdine, Podgorje in Trška gora.</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Ocenjevanja bodo potekala od 9. 2. 2023 (KGZS) do ponedeljka 13. 2. 2023 (komisija MONM), ko bo znan tudi zmagovalec natečaja »Županovo vino Novo mesto 2023«. Termin uradne razglasitve zmagovalca bo MO Novo mesto sporočila</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