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FE3E" w14:textId="77777777" w:rsidR="00464AA0" w:rsidRPr="00464AA0" w:rsidRDefault="00464AA0" w:rsidP="00D62772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05C76C20" w14:textId="404884C3" w:rsidR="005520C9" w:rsidRPr="00FA53B9" w:rsidRDefault="005520C9" w:rsidP="005520C9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FA53B9">
        <w:rPr>
          <w:rFonts w:cs="Arial"/>
          <w:spacing w:val="4"/>
        </w:rPr>
        <w:t xml:space="preserve">Številka: </w:t>
      </w:r>
      <w:r w:rsidRPr="00FA53B9">
        <w:rPr>
          <w:rFonts w:cs="Arial"/>
          <w:spacing w:val="4"/>
        </w:rPr>
        <w:tab/>
      </w:r>
      <w:r w:rsidR="00D86566" w:rsidRPr="00D86566">
        <w:rPr>
          <w:rFonts w:cs="Arial"/>
          <w:spacing w:val="4"/>
        </w:rPr>
        <w:t>1100-</w:t>
      </w:r>
      <w:r w:rsidR="00EA38AE">
        <w:rPr>
          <w:rFonts w:cs="Arial"/>
          <w:spacing w:val="4"/>
        </w:rPr>
        <w:t>0308</w:t>
      </w:r>
      <w:r w:rsidR="00D86566" w:rsidRPr="00D86566">
        <w:rPr>
          <w:rFonts w:cs="Arial"/>
          <w:spacing w:val="4"/>
        </w:rPr>
        <w:t>/2025</w:t>
      </w:r>
      <w:r w:rsidRPr="00C15300">
        <w:rPr>
          <w:rFonts w:cs="Arial"/>
          <w:spacing w:val="4"/>
        </w:rPr>
        <w:t>-2</w:t>
      </w:r>
      <w:r w:rsidR="001B0C1A">
        <w:rPr>
          <w:rFonts w:cs="Arial"/>
          <w:spacing w:val="4"/>
        </w:rPr>
        <w:t xml:space="preserve"> </w:t>
      </w:r>
    </w:p>
    <w:p w14:paraId="4E8BBE79" w14:textId="0C68B46A" w:rsidR="005520C9" w:rsidRPr="00FA53B9" w:rsidRDefault="005520C9" w:rsidP="005520C9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FA53B9">
        <w:rPr>
          <w:rFonts w:cs="Arial"/>
          <w:spacing w:val="4"/>
        </w:rPr>
        <w:t>Datum:</w:t>
      </w:r>
      <w:r w:rsidR="00737310">
        <w:rPr>
          <w:rFonts w:cs="Arial"/>
          <w:spacing w:val="4"/>
        </w:rPr>
        <w:tab/>
      </w:r>
      <w:r w:rsidR="00FC2358">
        <w:rPr>
          <w:rFonts w:cs="Arial"/>
          <w:spacing w:val="4"/>
        </w:rPr>
        <w:t>14. 7. 2025</w:t>
      </w:r>
    </w:p>
    <w:p w14:paraId="6217004C" w14:textId="77777777" w:rsidR="005520C9" w:rsidRPr="00D86566" w:rsidRDefault="005520C9" w:rsidP="005520C9">
      <w:pPr>
        <w:spacing w:line="276" w:lineRule="auto"/>
        <w:rPr>
          <w:lang w:val="sl-SI"/>
        </w:rPr>
      </w:pPr>
    </w:p>
    <w:p w14:paraId="2773435F" w14:textId="77777777" w:rsidR="005520C9" w:rsidRPr="00D86566" w:rsidRDefault="005520C9" w:rsidP="005520C9">
      <w:pPr>
        <w:spacing w:line="276" w:lineRule="auto"/>
        <w:rPr>
          <w:lang w:val="sl-SI"/>
        </w:rPr>
      </w:pPr>
    </w:p>
    <w:p w14:paraId="0BEC4C3C" w14:textId="77777777" w:rsidR="005520C9" w:rsidRPr="00D86566" w:rsidRDefault="005520C9" w:rsidP="005520C9">
      <w:pPr>
        <w:spacing w:line="276" w:lineRule="auto"/>
        <w:rPr>
          <w:lang w:val="sl-SI"/>
        </w:rPr>
      </w:pPr>
    </w:p>
    <w:p w14:paraId="03356089" w14:textId="03808146" w:rsidR="005520C9" w:rsidRPr="001B5D33" w:rsidRDefault="001B0C1A" w:rsidP="005520C9">
      <w:pPr>
        <w:tabs>
          <w:tab w:val="left" w:pos="8227"/>
        </w:tabs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1B5D33">
        <w:rPr>
          <w:rFonts w:cs="Arial"/>
          <w:sz w:val="22"/>
          <w:szCs w:val="22"/>
          <w:lang w:val="sl-SI"/>
        </w:rPr>
        <w:t>Mestna občina Novo mesto na podlagi 58. člena Zakona o javnih uslužbencih (</w:t>
      </w:r>
      <w:r w:rsidR="00FC2358" w:rsidRPr="00FC2358">
        <w:rPr>
          <w:rFonts w:cs="Arial"/>
          <w:sz w:val="22"/>
          <w:szCs w:val="22"/>
          <w:lang w:val="sl-SI"/>
        </w:rPr>
        <w:t xml:space="preserve">Uradni list RS, št. 63/07 – uradno prečiščeno besedilo, 65/08, 69/08 – ZTFI-A, 69/08 – ZZavar-E, 40/12 – ZUJF, 158/20 – </w:t>
      </w:r>
      <w:proofErr w:type="spellStart"/>
      <w:r w:rsidR="00FC2358" w:rsidRPr="00FC2358">
        <w:rPr>
          <w:rFonts w:cs="Arial"/>
          <w:sz w:val="22"/>
          <w:szCs w:val="22"/>
          <w:lang w:val="sl-SI"/>
        </w:rPr>
        <w:t>ZIntPK</w:t>
      </w:r>
      <w:proofErr w:type="spellEnd"/>
      <w:r w:rsidR="00FC2358" w:rsidRPr="00FC2358">
        <w:rPr>
          <w:rFonts w:cs="Arial"/>
          <w:sz w:val="22"/>
          <w:szCs w:val="22"/>
          <w:lang w:val="sl-SI"/>
        </w:rPr>
        <w:t xml:space="preserve">-C, 203/20 – ZIUPOPDVE, 202/21 – </w:t>
      </w:r>
      <w:proofErr w:type="spellStart"/>
      <w:r w:rsidR="00FC2358" w:rsidRPr="00FC2358">
        <w:rPr>
          <w:rFonts w:cs="Arial"/>
          <w:sz w:val="22"/>
          <w:szCs w:val="22"/>
          <w:lang w:val="sl-SI"/>
        </w:rPr>
        <w:t>odl</w:t>
      </w:r>
      <w:proofErr w:type="spellEnd"/>
      <w:r w:rsidR="00FC2358" w:rsidRPr="00FC2358">
        <w:rPr>
          <w:rFonts w:cs="Arial"/>
          <w:sz w:val="22"/>
          <w:szCs w:val="22"/>
          <w:lang w:val="sl-SI"/>
        </w:rPr>
        <w:t xml:space="preserve">. US, 3/22 – </w:t>
      </w:r>
      <w:proofErr w:type="spellStart"/>
      <w:r w:rsidR="00FC2358" w:rsidRPr="00FC2358">
        <w:rPr>
          <w:rFonts w:cs="Arial"/>
          <w:sz w:val="22"/>
          <w:szCs w:val="22"/>
          <w:lang w:val="sl-SI"/>
        </w:rPr>
        <w:t>ZDeb</w:t>
      </w:r>
      <w:proofErr w:type="spellEnd"/>
      <w:r w:rsidR="00FC2358" w:rsidRPr="00FC2358">
        <w:rPr>
          <w:rFonts w:cs="Arial"/>
          <w:sz w:val="22"/>
          <w:szCs w:val="22"/>
          <w:lang w:val="sl-SI"/>
        </w:rPr>
        <w:t xml:space="preserve"> in 32/25 – ZJU-1</w:t>
      </w:r>
      <w:r w:rsidRPr="001B5D33">
        <w:rPr>
          <w:rFonts w:cs="Arial"/>
          <w:sz w:val="22"/>
          <w:szCs w:val="22"/>
          <w:lang w:val="sl-SI"/>
        </w:rPr>
        <w:t>; v nadaljevanju: ZJU) objavlja javni natečaj za zasedbo prostega uradniškega delovnega mesta</w:t>
      </w:r>
      <w:r w:rsidR="005520C9" w:rsidRPr="001B5D33">
        <w:rPr>
          <w:rFonts w:cs="Arial"/>
          <w:b/>
          <w:bCs/>
          <w:sz w:val="22"/>
          <w:szCs w:val="22"/>
          <w:lang w:val="sl-SI"/>
        </w:rPr>
        <w:tab/>
      </w:r>
    </w:p>
    <w:p w14:paraId="31C506DE" w14:textId="77777777" w:rsidR="005520C9" w:rsidRDefault="005520C9" w:rsidP="005520C9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6C179A34" w14:textId="77777777" w:rsidR="003E77DF" w:rsidRPr="00603C26" w:rsidRDefault="003E77DF" w:rsidP="005520C9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6EA534BC" w14:textId="4BB3F8B3" w:rsidR="005520C9" w:rsidRPr="00753BDF" w:rsidRDefault="00FC2358" w:rsidP="005520C9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2"/>
          <w:szCs w:val="22"/>
          <w:lang w:val="sl-SI"/>
        </w:rPr>
        <w:t>PODSEKRETAR ZA PRAVNE ZADEVE</w:t>
      </w:r>
    </w:p>
    <w:p w14:paraId="52E50915" w14:textId="7879A59F" w:rsidR="005520C9" w:rsidRPr="00753BDF" w:rsidRDefault="005520C9" w:rsidP="005520C9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 w:rsidRPr="00753BDF">
        <w:rPr>
          <w:rFonts w:cs="Arial"/>
          <w:b/>
          <w:spacing w:val="4"/>
          <w:sz w:val="22"/>
          <w:szCs w:val="22"/>
          <w:lang w:val="sl-SI"/>
        </w:rPr>
        <w:t xml:space="preserve">v Uradu za </w:t>
      </w:r>
      <w:r w:rsidR="00FC2358">
        <w:rPr>
          <w:rFonts w:cs="Arial"/>
          <w:b/>
          <w:spacing w:val="4"/>
          <w:sz w:val="22"/>
          <w:szCs w:val="22"/>
          <w:lang w:val="sl-SI"/>
        </w:rPr>
        <w:t>finance in splošne zadeve</w:t>
      </w:r>
    </w:p>
    <w:p w14:paraId="379A3CFA" w14:textId="32F32211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3220E33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Kandidati, ki se bodo prijavili na prosto delovno mesto, morajo poleg splošnih pogojev, ki jih določajo predpisi s področja delovnega prava, izpolnjevati naslednje pogoje: </w:t>
      </w:r>
    </w:p>
    <w:p w14:paraId="3C878A07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ED17AF1" w14:textId="70CF9BDE" w:rsidR="00FC2358" w:rsidRDefault="00FC2358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FC2358">
        <w:rPr>
          <w:rFonts w:cs="Arial"/>
          <w:spacing w:val="4"/>
          <w:sz w:val="22"/>
          <w:szCs w:val="22"/>
          <w:lang w:val="sl-SI"/>
        </w:rPr>
        <w:t xml:space="preserve">končano visokošolsko univerzitetno izobraževanje (prejšnje)/visokošolska univerzitetna izobrazba (prejšnja) – smer </w:t>
      </w:r>
      <w:r w:rsidRPr="00FC2358">
        <w:rPr>
          <w:rFonts w:cs="Arial"/>
          <w:b/>
          <w:bCs/>
          <w:spacing w:val="4"/>
          <w:sz w:val="22"/>
          <w:szCs w:val="22"/>
          <w:lang w:val="sl-SI"/>
        </w:rPr>
        <w:t>Pravo</w:t>
      </w:r>
      <w:r w:rsidRPr="00FC2358">
        <w:rPr>
          <w:rFonts w:cs="Arial"/>
          <w:spacing w:val="4"/>
          <w:sz w:val="22"/>
          <w:szCs w:val="22"/>
          <w:lang w:val="sl-SI"/>
        </w:rPr>
        <w:t xml:space="preserve"> ali magistrsko izobraževanje (druga bolonjska stopnja)/magistrska izobrazba (druga bolonjska stopnja) – smer </w:t>
      </w:r>
      <w:r w:rsidRPr="00FC2358">
        <w:rPr>
          <w:rFonts w:cs="Arial"/>
          <w:b/>
          <w:bCs/>
          <w:spacing w:val="4"/>
          <w:sz w:val="22"/>
          <w:szCs w:val="22"/>
          <w:lang w:val="sl-SI"/>
        </w:rPr>
        <w:t>Pravo</w:t>
      </w:r>
      <w:r w:rsidRPr="00FC2358">
        <w:rPr>
          <w:rFonts w:cs="Arial"/>
          <w:spacing w:val="4"/>
          <w:sz w:val="22"/>
          <w:szCs w:val="22"/>
          <w:lang w:val="sl-SI"/>
        </w:rPr>
        <w:t>;</w:t>
      </w:r>
    </w:p>
    <w:p w14:paraId="0AFE5BC5" w14:textId="69A5B3C0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najmanj </w:t>
      </w:r>
      <w:r w:rsidR="00FC2358">
        <w:rPr>
          <w:rFonts w:cs="Arial"/>
          <w:spacing w:val="4"/>
          <w:sz w:val="22"/>
          <w:szCs w:val="22"/>
          <w:lang w:val="sl-SI"/>
        </w:rPr>
        <w:t>6</w:t>
      </w:r>
      <w:r w:rsidRPr="00753BDF">
        <w:rPr>
          <w:rFonts w:cs="Arial"/>
          <w:spacing w:val="4"/>
          <w:sz w:val="22"/>
          <w:szCs w:val="22"/>
          <w:lang w:val="sl-SI"/>
        </w:rPr>
        <w:t xml:space="preserve"> let delovnih izkušenj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5B135574" w14:textId="6675E669" w:rsidR="005520C9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bookmarkStart w:id="0" w:name="_Hlk191551572"/>
      <w:r w:rsidRPr="00753BDF">
        <w:rPr>
          <w:rFonts w:cs="Arial"/>
          <w:spacing w:val="4"/>
          <w:sz w:val="22"/>
          <w:szCs w:val="22"/>
          <w:lang w:val="sl-SI"/>
        </w:rPr>
        <w:t>opravljeno obvezno usposabljanje za imenovanje v naziv (če ga kandidat nima, ga lahko opravi naknadno)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2C8B1207" w14:textId="4D9323DE" w:rsidR="00ED3BCF" w:rsidRPr="00ED3BCF" w:rsidRDefault="00ED3BCF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D3BCF">
        <w:rPr>
          <w:rFonts w:cs="Arial"/>
          <w:spacing w:val="4"/>
          <w:sz w:val="22"/>
          <w:szCs w:val="22"/>
          <w:lang w:val="sl-SI"/>
        </w:rPr>
        <w:t>strokovni izpit iz upravnega postopka (če ga kandidat nima, ga lahko opravi naknadno)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bookmarkEnd w:id="0"/>
    <w:p w14:paraId="0FC22886" w14:textId="78978E8E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znanje uradnega jezika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269946F1" w14:textId="12595BFF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državljanstvo Republike Slovenije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6143501C" w14:textId="4F19D0ED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ne smejo biti pravnomočno obsojeni zaradi naklepnega kaznivega dejanja, ki se preganja po uradni dolžnosti in ne smejo biti obsojeni na nepogojno kazen zapora v trajanju več kot šest mesecev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6E6523BA" w14:textId="77777777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zoper njih ne sme biti vložena pravnomočna obtožnica zaradi naklepnega kaznivega dejanja, ki se preganja po uradni dolžnosti. </w:t>
      </w:r>
    </w:p>
    <w:p w14:paraId="3918837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7C775D0A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     Želena znanja:</w:t>
      </w:r>
    </w:p>
    <w:p w14:paraId="0A39446B" w14:textId="77777777" w:rsidR="005520C9" w:rsidRDefault="005520C9" w:rsidP="00D86566">
      <w:pPr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poznavanje upravnega poslovanja.</w:t>
      </w:r>
    </w:p>
    <w:p w14:paraId="5202730B" w14:textId="77777777" w:rsidR="005520C9" w:rsidRPr="00753BDF" w:rsidRDefault="005520C9" w:rsidP="005520C9">
      <w:pPr>
        <w:spacing w:line="276" w:lineRule="auto"/>
        <w:ind w:left="720"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3045359" w14:textId="77777777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Kot </w:t>
      </w:r>
      <w:r w:rsidRPr="00E61421">
        <w:rPr>
          <w:rFonts w:cs="Arial"/>
          <w:b/>
          <w:bCs/>
          <w:spacing w:val="4"/>
          <w:sz w:val="22"/>
          <w:szCs w:val="22"/>
          <w:lang w:val="sl-SI"/>
        </w:rPr>
        <w:t>delovne izkušnje</w:t>
      </w:r>
      <w:r w:rsidRPr="00753BDF">
        <w:rPr>
          <w:rFonts w:cs="Arial"/>
          <w:spacing w:val="4"/>
          <w:sz w:val="22"/>
          <w:szCs w:val="22"/>
          <w:lang w:val="sl-SI"/>
        </w:rPr>
        <w:t xml:space="preserve"> se šteje delovna doba na delovnem mestu, za katero se zahteva ista stopnja izobrazbe in čas pripravništva v isti stopnji izobrazbe, ne glede na to, ali je bilo </w:t>
      </w:r>
      <w:r w:rsidRPr="00753BDF">
        <w:rPr>
          <w:rFonts w:cs="Arial"/>
          <w:spacing w:val="4"/>
          <w:sz w:val="22"/>
          <w:szCs w:val="22"/>
          <w:lang w:val="sl-SI"/>
        </w:rPr>
        <w:lastRenderedPageBreak/>
        <w:t>delovno razmerje sklenjeno oziroma pripravništvo opravljeno 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17FE5BD2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96BDB86" w14:textId="77777777" w:rsidR="00E61421" w:rsidRDefault="00E6142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 xml:space="preserve">Zahtevane delovne izkušnje se skrajšajo za tretjino v primeru, da ima kandidat opravljen magisterij znanosti, doktorat znanosti oziroma zaključen specialistični študij. </w:t>
      </w:r>
    </w:p>
    <w:p w14:paraId="0428303C" w14:textId="77777777" w:rsidR="00E61421" w:rsidRDefault="00E6142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DC41FA5" w14:textId="49D17953" w:rsidR="005520C9" w:rsidRDefault="00E6142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Delovne izkušnje se skrajšajo za eno leto v primeru, da ima kandidat opravljen pravniški državni izpit.</w:t>
      </w:r>
    </w:p>
    <w:p w14:paraId="69420BD7" w14:textId="77777777" w:rsidR="00E61421" w:rsidRPr="00E61421" w:rsidRDefault="00E6142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7FEBC08" w14:textId="4B82325F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FA2403">
        <w:rPr>
          <w:rFonts w:cs="Arial"/>
          <w:spacing w:val="4"/>
          <w:sz w:val="22"/>
          <w:szCs w:val="22"/>
          <w:lang w:val="sl-SI"/>
        </w:rPr>
        <w:t>Pri izbranem kandidatu se bo preverjalo, ali ima opravljeno usposabljanje za imenovanje v naziv. V nasprotnem primeru bo moral izbrani kandidat navedeno usposabljanje,</w:t>
      </w:r>
      <w:r w:rsidR="00E61421">
        <w:rPr>
          <w:rFonts w:cs="Arial"/>
          <w:spacing w:val="4"/>
          <w:sz w:val="22"/>
          <w:szCs w:val="22"/>
          <w:lang w:val="sl-SI"/>
        </w:rPr>
        <w:t xml:space="preserve"> </w:t>
      </w:r>
      <w:r w:rsidRPr="00FA2403">
        <w:rPr>
          <w:rFonts w:cs="Arial"/>
          <w:spacing w:val="4"/>
          <w:sz w:val="22"/>
          <w:szCs w:val="22"/>
          <w:lang w:val="sl-SI"/>
        </w:rPr>
        <w:t>na katerega ga bo napotil predstojnik, v skladu s prvim odstavkom 89. člena Zakona o javnih uslužbencih opraviti najkasneje v enem letu od sklenitve pogodbe o zaposlitvi.</w:t>
      </w:r>
    </w:p>
    <w:p w14:paraId="6849510B" w14:textId="5FB6F500" w:rsidR="00ED3BCF" w:rsidRDefault="00ED3BCF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8E1F152" w14:textId="44B9DA3C" w:rsidR="00ED3BCF" w:rsidRDefault="00ED3BCF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D3BCF">
        <w:rPr>
          <w:rFonts w:cs="Arial"/>
          <w:spacing w:val="4"/>
          <w:sz w:val="22"/>
          <w:szCs w:val="22"/>
          <w:lang w:val="sl-SI"/>
        </w:rPr>
        <w:t>Pri izbranem kandidatu se bo preverjalo, ali ima opravljen strokovni izpit iz upravnega postopka. V nasprotnem primeru bo moral izbrani kandidat strokovni izpit iz upravnega postopka, v skladu z 31. členom Zakona o splošnem upravnem postopku (</w:t>
      </w:r>
      <w:r w:rsidR="00E61421" w:rsidRPr="00E61421">
        <w:rPr>
          <w:rFonts w:cs="Arial"/>
          <w:spacing w:val="4"/>
          <w:sz w:val="22"/>
          <w:szCs w:val="22"/>
          <w:lang w:val="sl-SI"/>
        </w:rPr>
        <w:t xml:space="preserve">Uradni list RS, št. 24/06 – uradno prečiščeno besedilo, 105/06 – ZUS-1, 126/07, 65/08, 8/10, 82/13, 175/20 – ZIUOPDVE in 3/22 – </w:t>
      </w:r>
      <w:proofErr w:type="spellStart"/>
      <w:r w:rsidR="00E61421" w:rsidRPr="00E61421">
        <w:rPr>
          <w:rFonts w:cs="Arial"/>
          <w:spacing w:val="4"/>
          <w:sz w:val="22"/>
          <w:szCs w:val="22"/>
          <w:lang w:val="sl-SI"/>
        </w:rPr>
        <w:t>ZDeb</w:t>
      </w:r>
      <w:proofErr w:type="spellEnd"/>
      <w:r w:rsidRPr="00ED3BCF">
        <w:rPr>
          <w:rFonts w:cs="Arial"/>
          <w:spacing w:val="4"/>
          <w:sz w:val="22"/>
          <w:szCs w:val="22"/>
          <w:lang w:val="sl-SI"/>
        </w:rPr>
        <w:t>)</w:t>
      </w:r>
      <w:r>
        <w:rPr>
          <w:rFonts w:cs="Arial"/>
          <w:spacing w:val="4"/>
          <w:sz w:val="22"/>
          <w:szCs w:val="22"/>
          <w:lang w:val="sl-SI"/>
        </w:rPr>
        <w:t xml:space="preserve">, </w:t>
      </w:r>
      <w:r w:rsidRPr="00ED3BCF">
        <w:rPr>
          <w:rFonts w:cs="Arial"/>
          <w:spacing w:val="4"/>
          <w:sz w:val="22"/>
          <w:szCs w:val="22"/>
          <w:lang w:val="sl-SI"/>
        </w:rPr>
        <w:t>opraviti najkasneje v treh mesecih od sklenitve delovnega razmerja.</w:t>
      </w:r>
    </w:p>
    <w:p w14:paraId="4280567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0832CF0" w14:textId="150F084A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Opis del in nalog</w:t>
      </w:r>
      <w:r w:rsidRPr="00753BDF">
        <w:rPr>
          <w:rFonts w:cs="Arial"/>
          <w:spacing w:val="4"/>
          <w:sz w:val="22"/>
          <w:szCs w:val="22"/>
          <w:lang w:val="sl-SI"/>
        </w:rPr>
        <w:t>:</w:t>
      </w:r>
    </w:p>
    <w:p w14:paraId="513FD643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neposredna pomoč pri vodenju strokovnih nalog z delovnega področja urada;</w:t>
      </w:r>
    </w:p>
    <w:p w14:paraId="286BC718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pravno svetovanje organom občinske uprave in po potrebi drugim organom občine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51F46356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opravljanje drugih najzahtevnejših nalog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194B8F46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samostojno oblikovanje sistemskih rešitev in drugih najzahtevnejših gradiv z delovnega področja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70FAC688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samostojna priprava zahtevnih analiz, razvojnih projektov, informacij, poročil in drugih zahtevnih gradiv z delovnega področja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084F35E1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vodenje projektnih skupin;</w:t>
      </w:r>
    </w:p>
    <w:p w14:paraId="0750ABE6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vodenje in sodelovanje v najzahtevnejših projektnih skupinah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445B8153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vodenje in odločanje v najzahtevnejših upravnih postopkih na prvi stopnji in upravnih postopkih na drugi stopnji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39B572FA" w14:textId="77777777" w:rsidR="00E61421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izvajanje predpisanega pisarniškega poslovanja</w:t>
      </w:r>
      <w:r>
        <w:rPr>
          <w:rFonts w:cs="Arial"/>
          <w:spacing w:val="4"/>
          <w:sz w:val="22"/>
          <w:szCs w:val="22"/>
          <w:lang w:val="sl-SI"/>
        </w:rPr>
        <w:t>;</w:t>
      </w:r>
    </w:p>
    <w:p w14:paraId="07795CA7" w14:textId="0108B006" w:rsidR="00D86566" w:rsidRDefault="00E61421" w:rsidP="00E61421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samostojno opravljanje drugih nalog po navodilu nadrejenega</w:t>
      </w:r>
      <w:r>
        <w:rPr>
          <w:rFonts w:cs="Arial"/>
          <w:spacing w:val="4"/>
          <w:sz w:val="22"/>
          <w:szCs w:val="22"/>
          <w:lang w:val="sl-SI"/>
        </w:rPr>
        <w:t>.</w:t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  <w:r w:rsidRPr="00E61421">
        <w:rPr>
          <w:rFonts w:cs="Arial"/>
          <w:spacing w:val="4"/>
          <w:sz w:val="22"/>
          <w:szCs w:val="22"/>
          <w:lang w:val="sl-SI"/>
        </w:rPr>
        <w:tab/>
      </w:r>
    </w:p>
    <w:p w14:paraId="2C27CE9D" w14:textId="46A1A171" w:rsidR="005520C9" w:rsidRPr="00D86566" w:rsidRDefault="00E61421" w:rsidP="00D86566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bookmarkStart w:id="1" w:name="_Hlk191551617"/>
      <w:r w:rsidRPr="00E61421">
        <w:rPr>
          <w:rFonts w:cs="Arial"/>
          <w:spacing w:val="4"/>
          <w:sz w:val="22"/>
          <w:szCs w:val="22"/>
          <w:lang w:val="sl-SI"/>
        </w:rPr>
        <w:t>Na navedenem delovnem mestu bo izbrani kandidat opravljal zapisane naloge, predvsem pa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="00997E19" w:rsidRPr="00997E19">
        <w:rPr>
          <w:rFonts w:cs="Arial"/>
          <w:spacing w:val="4"/>
          <w:sz w:val="22"/>
          <w:szCs w:val="22"/>
          <w:lang w:val="sl-SI"/>
        </w:rPr>
        <w:t>priprava pravnih mnenj v kompleksnejših pravnih izzivih s področja civilnega, delovnega, kazenskega prava ter prava javnih naročil,</w:t>
      </w:r>
      <w:r w:rsidR="00997E19">
        <w:rPr>
          <w:rFonts w:cs="Arial"/>
          <w:spacing w:val="4"/>
          <w:sz w:val="22"/>
          <w:szCs w:val="22"/>
          <w:lang w:val="sl-SI"/>
        </w:rPr>
        <w:t xml:space="preserve"> </w:t>
      </w:r>
      <w:r w:rsidR="00997E19" w:rsidRPr="00997E19">
        <w:rPr>
          <w:rFonts w:cs="Arial"/>
          <w:spacing w:val="4"/>
          <w:sz w:val="22"/>
          <w:szCs w:val="22"/>
          <w:lang w:val="sl-SI"/>
        </w:rPr>
        <w:t>sodelovanje pri pogajanjih in izvensodnemu reševanju sporov,</w:t>
      </w:r>
      <w:r w:rsidR="00997E19">
        <w:rPr>
          <w:rFonts w:cs="Arial"/>
          <w:spacing w:val="4"/>
          <w:sz w:val="22"/>
          <w:szCs w:val="22"/>
          <w:lang w:val="sl-SI"/>
        </w:rPr>
        <w:t xml:space="preserve"> </w:t>
      </w:r>
      <w:r w:rsidR="00997E19" w:rsidRPr="00997E19">
        <w:rPr>
          <w:rFonts w:cs="Arial"/>
          <w:spacing w:val="4"/>
          <w:sz w:val="22"/>
          <w:szCs w:val="22"/>
          <w:lang w:val="sl-SI"/>
        </w:rPr>
        <w:t>pomoč in sodelovanje z občinsko odvetnic</w:t>
      </w:r>
      <w:r w:rsidR="00997E19">
        <w:rPr>
          <w:rFonts w:cs="Arial"/>
          <w:spacing w:val="4"/>
          <w:sz w:val="22"/>
          <w:szCs w:val="22"/>
          <w:lang w:val="sl-SI"/>
        </w:rPr>
        <w:t>o</w:t>
      </w:r>
      <w:r w:rsidR="00997E19" w:rsidRPr="00997E19">
        <w:rPr>
          <w:rFonts w:cs="Arial"/>
          <w:spacing w:val="4"/>
          <w:sz w:val="22"/>
          <w:szCs w:val="22"/>
          <w:lang w:val="sl-SI"/>
        </w:rPr>
        <w:t xml:space="preserve"> v sodnih postopkih,</w:t>
      </w:r>
      <w:r w:rsidR="00997E19">
        <w:rPr>
          <w:rFonts w:cs="Arial"/>
          <w:spacing w:val="4"/>
          <w:sz w:val="22"/>
          <w:szCs w:val="22"/>
          <w:lang w:val="sl-SI"/>
        </w:rPr>
        <w:t xml:space="preserve"> </w:t>
      </w:r>
      <w:r w:rsidR="00997E19" w:rsidRPr="00997E19">
        <w:rPr>
          <w:rFonts w:cs="Arial"/>
          <w:spacing w:val="4"/>
          <w:sz w:val="22"/>
          <w:szCs w:val="22"/>
          <w:lang w:val="sl-SI"/>
        </w:rPr>
        <w:t>priprava vzorcev pogodb in pregled konkretnih pogodb</w:t>
      </w:r>
      <w:r w:rsidR="00997E19">
        <w:rPr>
          <w:rFonts w:cs="Arial"/>
          <w:spacing w:val="4"/>
          <w:sz w:val="22"/>
          <w:szCs w:val="22"/>
          <w:lang w:val="sl-SI"/>
        </w:rPr>
        <w:t xml:space="preserve"> in </w:t>
      </w:r>
      <w:r w:rsidR="00997E19" w:rsidRPr="00997E19">
        <w:rPr>
          <w:rFonts w:cs="Arial"/>
          <w:spacing w:val="4"/>
          <w:sz w:val="22"/>
          <w:szCs w:val="22"/>
          <w:lang w:val="sl-SI"/>
        </w:rPr>
        <w:t>priprava internih pravnih aktov.</w:t>
      </w:r>
      <w:bookmarkEnd w:id="1"/>
      <w:r w:rsidR="00D86566" w:rsidRPr="00D86566">
        <w:rPr>
          <w:rFonts w:cs="Arial"/>
          <w:spacing w:val="4"/>
          <w:sz w:val="22"/>
          <w:szCs w:val="22"/>
          <w:lang w:val="sl-SI"/>
        </w:rPr>
        <w:tab/>
      </w:r>
      <w:r w:rsidR="00D86566" w:rsidRPr="00D86566">
        <w:rPr>
          <w:rFonts w:cs="Arial"/>
          <w:spacing w:val="4"/>
          <w:sz w:val="22"/>
          <w:szCs w:val="22"/>
          <w:lang w:val="sl-SI"/>
        </w:rPr>
        <w:tab/>
      </w:r>
      <w:r w:rsidR="00D86566" w:rsidRPr="00D86566">
        <w:rPr>
          <w:rFonts w:cs="Arial"/>
          <w:spacing w:val="4"/>
          <w:sz w:val="22"/>
          <w:szCs w:val="22"/>
          <w:lang w:val="sl-SI"/>
        </w:rPr>
        <w:tab/>
      </w:r>
      <w:r w:rsidR="00D86566" w:rsidRPr="00D86566">
        <w:rPr>
          <w:rFonts w:cs="Arial"/>
          <w:spacing w:val="4"/>
          <w:sz w:val="22"/>
          <w:szCs w:val="22"/>
          <w:lang w:val="sl-SI"/>
        </w:rPr>
        <w:tab/>
      </w:r>
      <w:r w:rsidR="00D86566" w:rsidRPr="00D86566">
        <w:rPr>
          <w:rFonts w:cs="Arial"/>
          <w:spacing w:val="4"/>
          <w:sz w:val="22"/>
          <w:szCs w:val="22"/>
          <w:lang w:val="sl-SI"/>
        </w:rPr>
        <w:tab/>
      </w:r>
    </w:p>
    <w:p w14:paraId="51E801B8" w14:textId="77777777" w:rsidR="00E61421" w:rsidRPr="00E61421" w:rsidRDefault="00E61421" w:rsidP="00E61421">
      <w:pPr>
        <w:spacing w:line="276" w:lineRule="auto"/>
        <w:ind w:right="-6"/>
        <w:jc w:val="center"/>
        <w:rPr>
          <w:rFonts w:cs="Arial"/>
          <w:iCs/>
          <w:spacing w:val="4"/>
          <w:sz w:val="22"/>
          <w:szCs w:val="22"/>
          <w:u w:val="single"/>
          <w:lang w:val="sl-SI"/>
        </w:rPr>
      </w:pPr>
      <w:r w:rsidRPr="00E61421">
        <w:rPr>
          <w:rFonts w:cs="Arial"/>
          <w:iCs/>
          <w:spacing w:val="4"/>
          <w:sz w:val="22"/>
          <w:szCs w:val="22"/>
          <w:u w:val="single"/>
          <w:lang w:val="sl-SI"/>
        </w:rPr>
        <w:lastRenderedPageBreak/>
        <w:t xml:space="preserve">Prijava na razpisano delovno mesto </w:t>
      </w:r>
      <w:r w:rsidRPr="00E61421">
        <w:rPr>
          <w:rFonts w:cs="Arial"/>
          <w:b/>
          <w:bCs/>
          <w:iCs/>
          <w:spacing w:val="4"/>
          <w:sz w:val="22"/>
          <w:szCs w:val="22"/>
          <w:u w:val="single"/>
          <w:lang w:val="sl-SI"/>
        </w:rPr>
        <w:t>mora</w:t>
      </w:r>
      <w:r w:rsidRPr="00E61421">
        <w:rPr>
          <w:rFonts w:cs="Arial"/>
          <w:iCs/>
          <w:spacing w:val="4"/>
          <w:sz w:val="22"/>
          <w:szCs w:val="22"/>
          <w:u w:val="single"/>
          <w:lang w:val="sl-SI"/>
        </w:rPr>
        <w:t xml:space="preserve"> </w:t>
      </w:r>
      <w:r w:rsidRPr="00E61421">
        <w:rPr>
          <w:rFonts w:cs="Arial"/>
          <w:b/>
          <w:bCs/>
          <w:iCs/>
          <w:spacing w:val="4"/>
          <w:sz w:val="22"/>
          <w:szCs w:val="22"/>
          <w:u w:val="single"/>
          <w:lang w:val="sl-SI"/>
        </w:rPr>
        <w:t>vsebovati</w:t>
      </w:r>
      <w:r w:rsidRPr="00E61421">
        <w:rPr>
          <w:rFonts w:cs="Arial"/>
          <w:iCs/>
          <w:spacing w:val="4"/>
          <w:sz w:val="22"/>
          <w:szCs w:val="22"/>
          <w:u w:val="single"/>
          <w:lang w:val="sl-SI"/>
        </w:rPr>
        <w:t>:</w:t>
      </w:r>
    </w:p>
    <w:p w14:paraId="4C96E209" w14:textId="77777777" w:rsidR="00E61421" w:rsidRPr="00E61421" w:rsidRDefault="00E61421" w:rsidP="00E61421">
      <w:p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  <w:lang w:val="sl-SI"/>
        </w:rPr>
      </w:pPr>
    </w:p>
    <w:p w14:paraId="536A4637" w14:textId="77777777" w:rsidR="00E61421" w:rsidRPr="00E61421" w:rsidRDefault="00E61421" w:rsidP="00E61421">
      <w:pPr>
        <w:numPr>
          <w:ilvl w:val="0"/>
          <w:numId w:val="10"/>
        </w:num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  <w:lang w:val="sl-SI"/>
        </w:rPr>
      </w:pPr>
      <w:r w:rsidRPr="00E61421">
        <w:rPr>
          <w:rFonts w:cs="Arial"/>
          <w:b/>
          <w:bCs/>
          <w:iCs/>
          <w:spacing w:val="4"/>
          <w:sz w:val="22"/>
          <w:szCs w:val="22"/>
          <w:lang w:val="sl-SI"/>
        </w:rPr>
        <w:t>življenjepis,</w:t>
      </w:r>
    </w:p>
    <w:p w14:paraId="2F1488BE" w14:textId="77777777" w:rsidR="00E61421" w:rsidRDefault="00E61421" w:rsidP="00E61421">
      <w:pPr>
        <w:numPr>
          <w:ilvl w:val="0"/>
          <w:numId w:val="10"/>
        </w:num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  <w:lang w:val="sl-SI"/>
        </w:rPr>
      </w:pPr>
      <w:r w:rsidRPr="00E61421">
        <w:rPr>
          <w:rFonts w:cs="Arial"/>
          <w:b/>
          <w:bCs/>
          <w:iCs/>
          <w:spacing w:val="4"/>
          <w:sz w:val="22"/>
          <w:szCs w:val="22"/>
          <w:lang w:val="sl-SI"/>
        </w:rPr>
        <w:t>izjavo o izpolnjevanju pogojev, ki je priloga te objave.</w:t>
      </w:r>
    </w:p>
    <w:p w14:paraId="3417ABA6" w14:textId="77777777" w:rsidR="003E77DF" w:rsidRDefault="003E77DF" w:rsidP="003E77DF">
      <w:pPr>
        <w:spacing w:line="276" w:lineRule="auto"/>
        <w:ind w:right="-6"/>
        <w:rPr>
          <w:rFonts w:cs="Arial"/>
          <w:b/>
          <w:bCs/>
          <w:iCs/>
          <w:spacing w:val="4"/>
          <w:sz w:val="22"/>
          <w:szCs w:val="22"/>
          <w:lang w:val="sl-SI"/>
        </w:rPr>
      </w:pPr>
    </w:p>
    <w:p w14:paraId="109B2059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753BDF">
        <w:rPr>
          <w:rFonts w:cs="Arial"/>
          <w:iCs/>
          <w:spacing w:val="4"/>
          <w:sz w:val="22"/>
          <w:szCs w:val="22"/>
          <w:lang w:val="sl-SI"/>
        </w:rPr>
        <w:t>Od izbranega kandidata pričakujemo zanesljivost, natančnost, samostojnost, prilagodljivost, komunikativnost in sposobnost za delo v skupini.</w:t>
      </w:r>
    </w:p>
    <w:p w14:paraId="2A34BE3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47118B2" w14:textId="77777777" w:rsidR="005520C9" w:rsidRPr="00753BDF" w:rsidRDefault="005520C9" w:rsidP="005520C9">
      <w:pPr>
        <w:pStyle w:val="datumtevilka"/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  <w:r>
        <w:rPr>
          <w:rFonts w:cs="Arial"/>
          <w:spacing w:val="4"/>
          <w:sz w:val="22"/>
          <w:szCs w:val="22"/>
        </w:rPr>
        <w:t xml:space="preserve"> </w:t>
      </w:r>
      <w:r w:rsidRPr="00445149">
        <w:rPr>
          <w:rFonts w:cs="Arial"/>
          <w:spacing w:val="4"/>
          <w:sz w:val="22"/>
          <w:szCs w:val="22"/>
        </w:rPr>
        <w:t>Natečajna komisija bo po potrebi izvedla dodatne faze izbirnega postopka.</w:t>
      </w:r>
    </w:p>
    <w:p w14:paraId="41CD35A9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x-none"/>
        </w:rPr>
      </w:pPr>
    </w:p>
    <w:p w14:paraId="78907BCB" w14:textId="1530EBBC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V skladu z 61.a členom ZJU, se v izbirni postopek ne uvrsti kandidat, ki ne izpolnjuje natečajnih pogojev.</w:t>
      </w:r>
    </w:p>
    <w:p w14:paraId="59EA0E0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B58CEE2" w14:textId="536A3A38" w:rsidR="00D86566" w:rsidRDefault="00997E19" w:rsidP="00997E1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997E19">
        <w:rPr>
          <w:rFonts w:cs="Arial"/>
          <w:spacing w:val="4"/>
          <w:sz w:val="22"/>
          <w:szCs w:val="22"/>
          <w:lang w:val="sl-SI"/>
        </w:rPr>
        <w:t xml:space="preserve">Izbrani kandidat bo delo na delovnem mestu podsekretar </w:t>
      </w:r>
      <w:r w:rsidR="009952BE">
        <w:rPr>
          <w:rFonts w:cs="Arial"/>
          <w:spacing w:val="4"/>
          <w:sz w:val="22"/>
          <w:szCs w:val="22"/>
          <w:lang w:val="sl-SI"/>
        </w:rPr>
        <w:t xml:space="preserve">za pravne zadeve </w:t>
      </w:r>
      <w:r w:rsidRPr="00997E19">
        <w:rPr>
          <w:rFonts w:cs="Arial"/>
          <w:spacing w:val="4"/>
          <w:sz w:val="22"/>
          <w:szCs w:val="22"/>
          <w:lang w:val="sl-SI"/>
        </w:rPr>
        <w:t>opravljal v uradniškem nazivu</w:t>
      </w:r>
      <w:r>
        <w:rPr>
          <w:rFonts w:cs="Arial"/>
          <w:spacing w:val="4"/>
          <w:sz w:val="22"/>
          <w:szCs w:val="22"/>
          <w:lang w:val="sl-SI"/>
        </w:rPr>
        <w:t xml:space="preserve"> p</w:t>
      </w:r>
      <w:r w:rsidRPr="00997E19">
        <w:rPr>
          <w:rFonts w:cs="Arial"/>
          <w:spacing w:val="4"/>
          <w:sz w:val="22"/>
          <w:szCs w:val="22"/>
          <w:lang w:val="sl-SI"/>
        </w:rPr>
        <w:t>odsekretar</w:t>
      </w:r>
      <w:r>
        <w:rPr>
          <w:rFonts w:cs="Arial"/>
          <w:spacing w:val="4"/>
          <w:sz w:val="22"/>
          <w:szCs w:val="22"/>
          <w:lang w:val="sl-SI"/>
        </w:rPr>
        <w:t>.</w:t>
      </w:r>
    </w:p>
    <w:p w14:paraId="2E8785BC" w14:textId="77777777" w:rsidR="00997E19" w:rsidRDefault="00997E19" w:rsidP="00997E1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32A4446" w14:textId="2CCC795E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Z izbranim kandidatom bo sklenjena pogodba o zaposlitvi za nedoločen čas s polnim delovnim časom 40 ur na teden, s šestmesečnim poskusnim delom. Izbrani kandidat bo delo opravljal v poslovnih prostorih Mestne občine Novo mesto, Seidlova c. 1, 8000 Novo mesto oziroma v drugih uradnih prostorih, kjer organ opravlja svoje naloge.</w:t>
      </w:r>
    </w:p>
    <w:p w14:paraId="0789D759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6867C7D0" w14:textId="59D9200A" w:rsidR="005520C9" w:rsidRDefault="00670158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670158">
        <w:rPr>
          <w:rFonts w:cs="Arial"/>
          <w:iCs/>
          <w:spacing w:val="4"/>
          <w:sz w:val="22"/>
          <w:szCs w:val="22"/>
          <w:lang w:val="sl-SI"/>
        </w:rPr>
        <w:t>Kandidat vloži prijavo (</w:t>
      </w:r>
      <w:r w:rsidRPr="00670158">
        <w:rPr>
          <w:rFonts w:cs="Arial"/>
          <w:b/>
          <w:bCs/>
          <w:iCs/>
          <w:spacing w:val="4"/>
          <w:sz w:val="22"/>
          <w:szCs w:val="22"/>
          <w:lang w:val="sl-SI"/>
        </w:rPr>
        <w:t>življenjepis in izjavo</w:t>
      </w:r>
      <w:r w:rsidRPr="00670158">
        <w:rPr>
          <w:rFonts w:cs="Arial"/>
          <w:iCs/>
          <w:spacing w:val="4"/>
          <w:sz w:val="22"/>
          <w:szCs w:val="22"/>
          <w:lang w:val="sl-SI"/>
        </w:rPr>
        <w:t xml:space="preserve">) v pisni obliki, ki jo pošlje na elektronski naslov: mestna.obcina@novomesto.si in sicer </w:t>
      </w:r>
      <w:r w:rsidRPr="00670158">
        <w:rPr>
          <w:rFonts w:cs="Arial"/>
          <w:b/>
          <w:bCs/>
          <w:iCs/>
          <w:spacing w:val="4"/>
          <w:sz w:val="22"/>
          <w:szCs w:val="22"/>
          <w:lang w:val="sl-SI"/>
        </w:rPr>
        <w:t xml:space="preserve">v roku </w:t>
      </w:r>
      <w:r w:rsidRPr="00D42CCA">
        <w:rPr>
          <w:rFonts w:cs="Arial"/>
          <w:b/>
          <w:bCs/>
          <w:iCs/>
          <w:spacing w:val="4"/>
          <w:sz w:val="22"/>
          <w:szCs w:val="22"/>
          <w:lang w:val="sl-SI"/>
        </w:rPr>
        <w:t>25</w:t>
      </w:r>
      <w:r w:rsidRPr="00670158">
        <w:rPr>
          <w:rFonts w:cs="Arial"/>
          <w:b/>
          <w:bCs/>
          <w:iCs/>
          <w:spacing w:val="4"/>
          <w:sz w:val="22"/>
          <w:szCs w:val="22"/>
          <w:lang w:val="sl-SI"/>
        </w:rPr>
        <w:t xml:space="preserve"> dni po objavi</w:t>
      </w:r>
      <w:r w:rsidRPr="00670158">
        <w:rPr>
          <w:rFonts w:cs="Arial"/>
          <w:iCs/>
          <w:spacing w:val="4"/>
          <w:sz w:val="22"/>
          <w:szCs w:val="22"/>
          <w:lang w:val="sl-SI"/>
        </w:rPr>
        <w:t>, pri čemer veljavnost prijave ni pogojena z elektronskim podpisom. V kolikor kandidat nima možnosti oddaje elektronske vloge jo lahko pošlje na naslov: Mestna občina Novo mesto, Urad za finance in splošne zadeve, Seidlova c. 1, 8000 Novo mesto.</w:t>
      </w:r>
    </w:p>
    <w:p w14:paraId="6381FE66" w14:textId="77777777" w:rsidR="00670158" w:rsidRPr="00753BDF" w:rsidRDefault="00670158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70695BB7" w14:textId="77777777" w:rsidR="005520C9" w:rsidRPr="001B5D33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1B5D33">
        <w:rPr>
          <w:rFonts w:cs="Arial"/>
          <w:iCs/>
          <w:spacing w:val="4"/>
          <w:sz w:val="22"/>
          <w:szCs w:val="22"/>
          <w:lang w:val="sl-SI"/>
        </w:rPr>
        <w:t xml:space="preserve">Kandidati bodo o izbiri/neizbiri pisno obveščeni. </w:t>
      </w:r>
      <w:r w:rsidRPr="001B5D33">
        <w:rPr>
          <w:rFonts w:cs="Arial"/>
          <w:spacing w:val="4"/>
          <w:sz w:val="22"/>
          <w:szCs w:val="22"/>
          <w:lang w:val="sl-SI"/>
        </w:rPr>
        <w:t>Obvestilo o končanem izbirnem postopku bo objavljeno na spletni strani Mestne občine Novo mesto (www.novomesto.si).</w:t>
      </w:r>
    </w:p>
    <w:p w14:paraId="14F05D91" w14:textId="77777777" w:rsidR="005520C9" w:rsidRPr="001B5D33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83A86C3" w14:textId="5896513E" w:rsidR="001B0C1A" w:rsidRPr="001B5D33" w:rsidRDefault="001B0C1A" w:rsidP="001B0C1A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1B5D33">
        <w:rPr>
          <w:rFonts w:cs="Arial"/>
          <w:spacing w:val="4"/>
          <w:sz w:val="22"/>
          <w:szCs w:val="22"/>
          <w:lang w:val="sl-SI"/>
        </w:rPr>
        <w:t xml:space="preserve">Informacije o izvedbi javnega natečaja daje ga. </w:t>
      </w:r>
      <w:r w:rsidR="00670158">
        <w:rPr>
          <w:rFonts w:cs="Arial"/>
          <w:spacing w:val="4"/>
          <w:sz w:val="22"/>
          <w:szCs w:val="22"/>
          <w:lang w:val="sl-SI"/>
        </w:rPr>
        <w:t>Silva Vovko</w:t>
      </w:r>
      <w:r w:rsidRPr="001B5D33">
        <w:rPr>
          <w:rFonts w:cs="Arial"/>
          <w:spacing w:val="4"/>
          <w:sz w:val="22"/>
          <w:szCs w:val="22"/>
          <w:lang w:val="sl-SI"/>
        </w:rPr>
        <w:t>, telefon 07/39 39-</w:t>
      </w:r>
      <w:r w:rsidR="00670158">
        <w:rPr>
          <w:rFonts w:cs="Arial"/>
          <w:spacing w:val="4"/>
          <w:sz w:val="22"/>
          <w:szCs w:val="22"/>
          <w:lang w:val="sl-SI"/>
        </w:rPr>
        <w:t>220</w:t>
      </w:r>
      <w:r w:rsidRPr="001B5D33">
        <w:rPr>
          <w:rFonts w:cs="Arial"/>
          <w:spacing w:val="4"/>
          <w:sz w:val="22"/>
          <w:szCs w:val="22"/>
          <w:lang w:val="sl-SI"/>
        </w:rPr>
        <w:t>,</w:t>
      </w:r>
      <w:r w:rsidRPr="001B5D33">
        <w:rPr>
          <w:rFonts w:cs="Arial"/>
          <w:sz w:val="22"/>
          <w:szCs w:val="22"/>
          <w:lang w:val="sl-SI"/>
        </w:rPr>
        <w:t xml:space="preserve"> informacije z </w:t>
      </w:r>
      <w:r w:rsidRPr="001B5D33">
        <w:rPr>
          <w:rFonts w:cs="Arial"/>
          <w:spacing w:val="4"/>
          <w:sz w:val="22"/>
          <w:szCs w:val="22"/>
          <w:lang w:val="sl-SI"/>
        </w:rPr>
        <w:t xml:space="preserve">delovnega področja pa </w:t>
      </w:r>
      <w:r w:rsidR="00670158">
        <w:rPr>
          <w:rFonts w:cs="Arial"/>
          <w:spacing w:val="4"/>
          <w:sz w:val="22"/>
          <w:szCs w:val="22"/>
          <w:lang w:val="sl-SI"/>
        </w:rPr>
        <w:t>mag. Rok Hudovornik</w:t>
      </w:r>
      <w:r w:rsidRPr="001B5D33">
        <w:rPr>
          <w:rFonts w:cs="Arial"/>
          <w:spacing w:val="4"/>
          <w:sz w:val="22"/>
          <w:szCs w:val="22"/>
          <w:lang w:val="sl-SI"/>
        </w:rPr>
        <w:t>, telefon 07/39 39-</w:t>
      </w:r>
      <w:r w:rsidR="00670158">
        <w:rPr>
          <w:rFonts w:cs="Arial"/>
          <w:spacing w:val="4"/>
          <w:sz w:val="22"/>
          <w:szCs w:val="22"/>
          <w:lang w:val="sl-SI"/>
        </w:rPr>
        <w:t>254</w:t>
      </w:r>
      <w:r w:rsidRPr="001B5D33">
        <w:rPr>
          <w:rFonts w:cs="Arial"/>
          <w:spacing w:val="4"/>
          <w:sz w:val="22"/>
          <w:szCs w:val="22"/>
          <w:lang w:val="sl-SI"/>
        </w:rPr>
        <w:t>.</w:t>
      </w:r>
    </w:p>
    <w:p w14:paraId="30D0C0FF" w14:textId="77777777" w:rsidR="005520C9" w:rsidRPr="001B5D33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388D126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Opomba: V besedilu javnega natečaja uporabljeni izrazi, zapisani v moški spolni slovnični obliki, so uporabljeni kot nevtralni za ženske in moške.</w:t>
      </w:r>
    </w:p>
    <w:p w14:paraId="42CC88D4" w14:textId="77777777" w:rsidR="005520C9" w:rsidRPr="00603C26" w:rsidRDefault="005520C9" w:rsidP="005520C9">
      <w:pPr>
        <w:spacing w:line="276" w:lineRule="auto"/>
        <w:ind w:right="-6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56CF2A9F" w14:textId="1EA54B0A" w:rsidR="005520C9" w:rsidRDefault="005520C9" w:rsidP="00670158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</w:p>
    <w:p w14:paraId="64A2E81B" w14:textId="3840742D" w:rsidR="005520C9" w:rsidRPr="00603C26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  <w:t>Mestn</w:t>
      </w:r>
      <w:r w:rsidR="00670158">
        <w:rPr>
          <w:rFonts w:cs="Arial"/>
          <w:b/>
          <w:bCs/>
          <w:spacing w:val="4"/>
          <w:sz w:val="22"/>
          <w:szCs w:val="22"/>
          <w:lang w:val="sl-SI"/>
        </w:rPr>
        <w:t>a</w:t>
      </w: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 občin</w:t>
      </w:r>
      <w:r w:rsidR="00670158">
        <w:rPr>
          <w:rFonts w:cs="Arial"/>
          <w:b/>
          <w:bCs/>
          <w:spacing w:val="4"/>
          <w:sz w:val="22"/>
          <w:szCs w:val="22"/>
          <w:lang w:val="sl-SI"/>
        </w:rPr>
        <w:t>a</w:t>
      </w: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 Novo mesto</w:t>
      </w:r>
    </w:p>
    <w:p w14:paraId="58AF458C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570C01B8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02AAE556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5CE2BBEF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64DAAF7C" w14:textId="77777777" w:rsidR="009952BE" w:rsidRDefault="009952BE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4DA506D1" w14:textId="77777777" w:rsidR="005520C9" w:rsidRPr="00EC116E" w:rsidRDefault="005520C9" w:rsidP="005520C9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  <w:r w:rsidRPr="00EC116E">
        <w:rPr>
          <w:rFonts w:cs="Arial"/>
          <w:spacing w:val="4"/>
          <w:szCs w:val="20"/>
          <w:lang w:val="sl-SI"/>
        </w:rPr>
        <w:t>Priloga:</w:t>
      </w:r>
    </w:p>
    <w:p w14:paraId="0FEF844F" w14:textId="65EC055F" w:rsidR="005520C9" w:rsidRPr="009952BE" w:rsidRDefault="00670158" w:rsidP="009952BE">
      <w:pPr>
        <w:pStyle w:val="Odstavekseznama"/>
        <w:numPr>
          <w:ilvl w:val="0"/>
          <w:numId w:val="11"/>
        </w:numPr>
        <w:rPr>
          <w:rFonts w:cs="Arial"/>
          <w:spacing w:val="4"/>
          <w:szCs w:val="20"/>
          <w:lang w:val="sl-SI"/>
        </w:rPr>
      </w:pPr>
      <w:r w:rsidRPr="00670158">
        <w:rPr>
          <w:rFonts w:cs="Arial"/>
          <w:spacing w:val="4"/>
          <w:szCs w:val="20"/>
          <w:lang w:val="sl-SI"/>
        </w:rPr>
        <w:t>Izjava o izpolnjevanju pogojev</w:t>
      </w:r>
    </w:p>
    <w:sectPr w:rsidR="005520C9" w:rsidRPr="009952BE" w:rsidSect="00E8277E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8766" w14:textId="77777777" w:rsidR="00274DC3" w:rsidRDefault="00274DC3" w:rsidP="000135A3">
      <w:pPr>
        <w:spacing w:line="240" w:lineRule="auto"/>
      </w:pPr>
      <w:r>
        <w:separator/>
      </w:r>
    </w:p>
  </w:endnote>
  <w:endnote w:type="continuationSeparator" w:id="0">
    <w:p w14:paraId="583A07C9" w14:textId="77777777" w:rsidR="00274DC3" w:rsidRDefault="00274DC3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0FCB" w14:textId="77777777" w:rsidR="00274DC3" w:rsidRDefault="00274DC3" w:rsidP="000135A3">
      <w:pPr>
        <w:spacing w:line="240" w:lineRule="auto"/>
      </w:pPr>
      <w:r>
        <w:separator/>
      </w:r>
    </w:p>
  </w:footnote>
  <w:footnote w:type="continuationSeparator" w:id="0">
    <w:p w14:paraId="5816E4FF" w14:textId="77777777" w:rsidR="00274DC3" w:rsidRDefault="00274DC3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278D33D6" w14:textId="77777777" w:rsidR="00E64AAF" w:rsidRDefault="00E64AAF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401698CF" w14:textId="03BD0129" w:rsidR="00801E4B" w:rsidRPr="003E083E" w:rsidRDefault="00801E4B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278D33D6" w14:textId="77777777" w:rsidR="00E64AAF" w:rsidRDefault="00E64AAF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401698CF" w14:textId="03BD0129" w:rsidR="00801E4B" w:rsidRPr="003E083E" w:rsidRDefault="00801E4B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789CE8" w14:textId="77777777" w:rsidR="005C41F3" w:rsidRDefault="005C41F3">
    <w:pPr>
      <w:pStyle w:val="Glava"/>
    </w:pPr>
  </w:p>
  <w:p w14:paraId="1753AF1C" w14:textId="77777777" w:rsidR="005C41F3" w:rsidRDefault="005C41F3">
    <w:pPr>
      <w:pStyle w:val="Glava"/>
    </w:pPr>
  </w:p>
  <w:p w14:paraId="1E47D1CC" w14:textId="77777777" w:rsidR="005C41F3" w:rsidRDefault="005C41F3">
    <w:pPr>
      <w:pStyle w:val="Glava"/>
    </w:pPr>
  </w:p>
  <w:p w14:paraId="2036E843" w14:textId="77777777" w:rsidR="005C41F3" w:rsidRDefault="005C41F3">
    <w:pPr>
      <w:pStyle w:val="Glava"/>
    </w:pPr>
  </w:p>
  <w:p w14:paraId="43C35C57" w14:textId="77777777" w:rsidR="005C41F3" w:rsidRDefault="005C41F3">
    <w:pPr>
      <w:pStyle w:val="Glava"/>
    </w:pPr>
  </w:p>
  <w:p w14:paraId="6007C8C1" w14:textId="77777777" w:rsidR="005C41F3" w:rsidRDefault="005C41F3">
    <w:pPr>
      <w:pStyle w:val="Glava"/>
    </w:pPr>
  </w:p>
  <w:p w14:paraId="16CF0919" w14:textId="38BA597C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A68A403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41F81C1E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4DD82B6C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 w:rsidR="00FC2358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02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4DD82B6C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 w:rsidR="00FC2358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02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5891850"/>
    <w:multiLevelType w:val="hybridMultilevel"/>
    <w:tmpl w:val="5ED46E44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2A3D"/>
    <w:multiLevelType w:val="hybridMultilevel"/>
    <w:tmpl w:val="D32016B8"/>
    <w:lvl w:ilvl="0" w:tplc="26CA7C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4A9"/>
    <w:multiLevelType w:val="hybridMultilevel"/>
    <w:tmpl w:val="D940FBF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1AE"/>
    <w:multiLevelType w:val="hybridMultilevel"/>
    <w:tmpl w:val="C318FCDE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51AF9"/>
    <w:multiLevelType w:val="hybridMultilevel"/>
    <w:tmpl w:val="FF60C2BC"/>
    <w:lvl w:ilvl="0" w:tplc="2820BCF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2F6EE9"/>
    <w:multiLevelType w:val="hybridMultilevel"/>
    <w:tmpl w:val="2D22DA40"/>
    <w:lvl w:ilvl="0" w:tplc="080AD5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7676070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B3405"/>
    <w:multiLevelType w:val="hybridMultilevel"/>
    <w:tmpl w:val="AC606A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8B50036"/>
    <w:multiLevelType w:val="hybridMultilevel"/>
    <w:tmpl w:val="1A32452A"/>
    <w:lvl w:ilvl="0" w:tplc="01580E8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1677222166">
    <w:abstractNumId w:val="10"/>
  </w:num>
  <w:num w:numId="3" w16cid:durableId="1516456828">
    <w:abstractNumId w:val="12"/>
  </w:num>
  <w:num w:numId="4" w16cid:durableId="678627551">
    <w:abstractNumId w:val="11"/>
  </w:num>
  <w:num w:numId="5" w16cid:durableId="1948197075">
    <w:abstractNumId w:val="7"/>
  </w:num>
  <w:num w:numId="6" w16cid:durableId="616523825">
    <w:abstractNumId w:val="4"/>
  </w:num>
  <w:num w:numId="7" w16cid:durableId="2085684235">
    <w:abstractNumId w:val="1"/>
  </w:num>
  <w:num w:numId="8" w16cid:durableId="908617291">
    <w:abstractNumId w:val="3"/>
  </w:num>
  <w:num w:numId="9" w16cid:durableId="2003267764">
    <w:abstractNumId w:val="5"/>
  </w:num>
  <w:num w:numId="10" w16cid:durableId="1949501176">
    <w:abstractNumId w:val="8"/>
  </w:num>
  <w:num w:numId="11" w16cid:durableId="1885213610">
    <w:abstractNumId w:val="2"/>
  </w:num>
  <w:num w:numId="12" w16cid:durableId="1531646938">
    <w:abstractNumId w:val="9"/>
  </w:num>
  <w:num w:numId="13" w16cid:durableId="237859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944CF"/>
    <w:rsid w:val="000B52D1"/>
    <w:rsid w:val="001065C5"/>
    <w:rsid w:val="00107891"/>
    <w:rsid w:val="00117AE7"/>
    <w:rsid w:val="00117BBF"/>
    <w:rsid w:val="00121DD4"/>
    <w:rsid w:val="001424E3"/>
    <w:rsid w:val="00142832"/>
    <w:rsid w:val="001B0C1A"/>
    <w:rsid w:val="001B5D33"/>
    <w:rsid w:val="001D61BC"/>
    <w:rsid w:val="001D664C"/>
    <w:rsid w:val="002032C9"/>
    <w:rsid w:val="002677DA"/>
    <w:rsid w:val="00274DC3"/>
    <w:rsid w:val="0027775B"/>
    <w:rsid w:val="002800BE"/>
    <w:rsid w:val="002A0671"/>
    <w:rsid w:val="002A7C51"/>
    <w:rsid w:val="002E59EE"/>
    <w:rsid w:val="002F79D6"/>
    <w:rsid w:val="003335CB"/>
    <w:rsid w:val="00347A10"/>
    <w:rsid w:val="0035096D"/>
    <w:rsid w:val="00371EBB"/>
    <w:rsid w:val="003A7EEE"/>
    <w:rsid w:val="003E083E"/>
    <w:rsid w:val="003E3DC7"/>
    <w:rsid w:val="003E77DF"/>
    <w:rsid w:val="00406E6B"/>
    <w:rsid w:val="004125C6"/>
    <w:rsid w:val="004169F1"/>
    <w:rsid w:val="00446031"/>
    <w:rsid w:val="00464AA0"/>
    <w:rsid w:val="0046709B"/>
    <w:rsid w:val="00481806"/>
    <w:rsid w:val="0049151E"/>
    <w:rsid w:val="004C0788"/>
    <w:rsid w:val="004E3A83"/>
    <w:rsid w:val="00513A38"/>
    <w:rsid w:val="005155A6"/>
    <w:rsid w:val="00544FBC"/>
    <w:rsid w:val="005520C9"/>
    <w:rsid w:val="005637C5"/>
    <w:rsid w:val="00577F9D"/>
    <w:rsid w:val="005A1907"/>
    <w:rsid w:val="005C41F3"/>
    <w:rsid w:val="005D71BC"/>
    <w:rsid w:val="005F2B87"/>
    <w:rsid w:val="0063188B"/>
    <w:rsid w:val="00670158"/>
    <w:rsid w:val="00682EA8"/>
    <w:rsid w:val="00691770"/>
    <w:rsid w:val="006A3A37"/>
    <w:rsid w:val="006F1934"/>
    <w:rsid w:val="00725530"/>
    <w:rsid w:val="00737310"/>
    <w:rsid w:val="00740F8A"/>
    <w:rsid w:val="00794043"/>
    <w:rsid w:val="007D7CF0"/>
    <w:rsid w:val="007E1729"/>
    <w:rsid w:val="007E26BC"/>
    <w:rsid w:val="00801E4B"/>
    <w:rsid w:val="008026B5"/>
    <w:rsid w:val="0085273B"/>
    <w:rsid w:val="008852E0"/>
    <w:rsid w:val="008969E9"/>
    <w:rsid w:val="008A3AFC"/>
    <w:rsid w:val="008C3F9B"/>
    <w:rsid w:val="008C5834"/>
    <w:rsid w:val="008E7D1F"/>
    <w:rsid w:val="009535AF"/>
    <w:rsid w:val="009747C1"/>
    <w:rsid w:val="009952BE"/>
    <w:rsid w:val="00997E19"/>
    <w:rsid w:val="009D35CF"/>
    <w:rsid w:val="009D4A1A"/>
    <w:rsid w:val="00A13C89"/>
    <w:rsid w:val="00A43140"/>
    <w:rsid w:val="00A533AB"/>
    <w:rsid w:val="00A5400E"/>
    <w:rsid w:val="00A83AAE"/>
    <w:rsid w:val="00AD393C"/>
    <w:rsid w:val="00B24702"/>
    <w:rsid w:val="00B252E8"/>
    <w:rsid w:val="00B93D5F"/>
    <w:rsid w:val="00BD3C60"/>
    <w:rsid w:val="00C03318"/>
    <w:rsid w:val="00C15300"/>
    <w:rsid w:val="00C36307"/>
    <w:rsid w:val="00C437D7"/>
    <w:rsid w:val="00C61858"/>
    <w:rsid w:val="00C933E7"/>
    <w:rsid w:val="00CB63FA"/>
    <w:rsid w:val="00CC6E28"/>
    <w:rsid w:val="00CD3F61"/>
    <w:rsid w:val="00D057D2"/>
    <w:rsid w:val="00D22A01"/>
    <w:rsid w:val="00D246DB"/>
    <w:rsid w:val="00D42CCA"/>
    <w:rsid w:val="00D62566"/>
    <w:rsid w:val="00D62772"/>
    <w:rsid w:val="00D827AC"/>
    <w:rsid w:val="00D86566"/>
    <w:rsid w:val="00DB6F8B"/>
    <w:rsid w:val="00DE7E1F"/>
    <w:rsid w:val="00DF7D26"/>
    <w:rsid w:val="00E16717"/>
    <w:rsid w:val="00E47D7D"/>
    <w:rsid w:val="00E512F1"/>
    <w:rsid w:val="00E61421"/>
    <w:rsid w:val="00E64AAF"/>
    <w:rsid w:val="00E8277E"/>
    <w:rsid w:val="00E83E59"/>
    <w:rsid w:val="00EA38AE"/>
    <w:rsid w:val="00EC3B85"/>
    <w:rsid w:val="00EC41F2"/>
    <w:rsid w:val="00ED3BCF"/>
    <w:rsid w:val="00EE3191"/>
    <w:rsid w:val="00F12823"/>
    <w:rsid w:val="00F16931"/>
    <w:rsid w:val="00F611C6"/>
    <w:rsid w:val="00F80026"/>
    <w:rsid w:val="00F918D8"/>
    <w:rsid w:val="00FA6111"/>
    <w:rsid w:val="00FC2358"/>
    <w:rsid w:val="00FE35A4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C2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9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9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5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4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1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4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13</cp:revision>
  <cp:lastPrinted>2023-01-17T14:02:00Z</cp:lastPrinted>
  <dcterms:created xsi:type="dcterms:W3CDTF">2024-08-28T12:23:00Z</dcterms:created>
  <dcterms:modified xsi:type="dcterms:W3CDTF">2025-07-14T10:27:00Z</dcterms:modified>
</cp:coreProperties>
</file>